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75E7D45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3A40D03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CE3CE58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Heading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1FACD48B" w:rsidR="00601597" w:rsidRPr="00EE5D2C" w:rsidRDefault="05822639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96363">
        <w:rPr>
          <w:rFonts w:ascii="Georgia" w:hAnsi="Georgia"/>
          <w:b/>
          <w:bCs/>
          <w:sz w:val="36"/>
          <w:szCs w:val="36"/>
        </w:rPr>
        <w:t>REALIZACE</w:t>
      </w:r>
      <w:r w:rsidR="00E96363">
        <w:rPr>
          <w:rFonts w:ascii="Georgia" w:hAnsi="Georgia"/>
          <w:b/>
          <w:bCs/>
          <w:sz w:val="36"/>
          <w:szCs w:val="36"/>
        </w:rPr>
        <w:t xml:space="preserve"> </w:t>
      </w:r>
      <w:r w:rsidR="00601597" w:rsidRPr="360DDEE4">
        <w:rPr>
          <w:rFonts w:ascii="Georgia" w:hAnsi="Georgia"/>
          <w:b/>
          <w:bCs/>
          <w:sz w:val="36"/>
          <w:szCs w:val="36"/>
        </w:rPr>
        <w:t>V</w:t>
      </w:r>
      <w:r w:rsidR="00601597" w:rsidRPr="00EE5D2C">
        <w:rPr>
          <w:rFonts w:ascii="Georgia" w:hAnsi="Georgia"/>
          <w:b/>
          <w:bCs/>
          <w:sz w:val="36"/>
          <w:szCs w:val="36"/>
        </w:rPr>
        <w:t>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55769BD6" w14:textId="4EA58357" w:rsidR="00601597" w:rsidRPr="00601597" w:rsidRDefault="00601597" w:rsidP="00601597">
      <w:pPr>
        <w:jc w:val="center"/>
        <w:rPr>
          <w:rFonts w:ascii="Georgia" w:hAnsi="Georgia"/>
          <w:i/>
          <w:iCs/>
          <w:color w:val="969696"/>
        </w:rPr>
      </w:pPr>
      <w:r w:rsidRPr="00601597">
        <w:rPr>
          <w:rFonts w:ascii="Georgia" w:hAnsi="Georgia"/>
          <w:i/>
          <w:iCs/>
          <w:color w:val="969696"/>
        </w:rPr>
        <w:t>DOPLŇTE NÁZEV DOTAČNÍ VÝZVY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7312D113">
        <w:trPr>
          <w:jc w:val="center"/>
        </w:trPr>
        <w:tc>
          <w:tcPr>
            <w:tcW w:w="9210" w:type="dxa"/>
          </w:tcPr>
          <w:p w14:paraId="237F3251" w14:textId="29780C5D" w:rsidR="00601597" w:rsidRPr="00EE5D2C" w:rsidRDefault="11CFEB71" w:rsidP="002235E2">
            <w:pPr>
              <w:jc w:val="center"/>
              <w:rPr>
                <w:rFonts w:eastAsia="Liberation Serif" w:cs="Liberation Serif"/>
              </w:rPr>
            </w:pPr>
            <w:r w:rsidRPr="7312D113">
              <w:rPr>
                <w:rFonts w:ascii="Georgia" w:eastAsia="Georgia" w:hAnsi="Georgia" w:cs="Georgia"/>
                <w:b/>
                <w:bCs/>
                <w:color w:val="000000" w:themeColor="text1"/>
                <w:sz w:val="48"/>
                <w:szCs w:val="48"/>
              </w:rPr>
              <w:t>Optimalizace politik, plánování a monitoringu lesnického sektoru v Zambii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Body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Body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BodyText2"/>
        <w:jc w:val="center"/>
        <w:rPr>
          <w:rFonts w:ascii="Georgia" w:hAnsi="Georgia"/>
          <w:noProof/>
        </w:rPr>
      </w:pPr>
    </w:p>
    <w:p w14:paraId="0C9318F1" w14:textId="77777777" w:rsidR="00601597" w:rsidRPr="00EE5D2C" w:rsidRDefault="00601597" w:rsidP="00601597">
      <w:pPr>
        <w:pStyle w:val="BodyText2"/>
        <w:jc w:val="center"/>
        <w:rPr>
          <w:rFonts w:ascii="Georgia" w:hAnsi="Georgia"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979AB3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BD2520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2D72AF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8F8A6C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BF8E171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0569A1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D7EE31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7312D113">
        <w:trPr>
          <w:cantSplit/>
          <w:trHeight w:val="1680"/>
          <w:jc w:val="center"/>
        </w:trPr>
        <w:tc>
          <w:tcPr>
            <w:tcW w:w="6691" w:type="dxa"/>
            <w:gridSpan w:val="2"/>
          </w:tcPr>
          <w:p w14:paraId="32ECD731" w14:textId="144A708F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</w:t>
            </w:r>
            <w:r w:rsidR="5438FBD9" w:rsidRPr="00E96363">
              <w:rPr>
                <w:rFonts w:ascii="Georgia" w:hAnsi="Georgia"/>
                <w:b/>
                <w:bCs/>
              </w:rPr>
              <w:t>realizace</w:t>
            </w:r>
            <w:r w:rsidRPr="00E96363">
              <w:rPr>
                <w:rFonts w:ascii="Georgia" w:hAnsi="Georgia"/>
                <w:b/>
                <w:bCs/>
              </w:rPr>
              <w:t xml:space="preserve"> v</w:t>
            </w:r>
            <w:r w:rsidRPr="00EE5D2C">
              <w:rPr>
                <w:rFonts w:ascii="Georgia" w:hAnsi="Georgia"/>
                <w:b/>
                <w:bCs/>
              </w:rPr>
              <w:t xml:space="preserve"> ČJ: </w:t>
            </w:r>
          </w:p>
          <w:p w14:paraId="4308388F" w14:textId="77777777" w:rsidR="00601597" w:rsidRPr="00EE5D2C" w:rsidRDefault="00601597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087EE477" w14:textId="7C0CE025" w:rsidR="00601597" w:rsidRPr="00D54A6A" w:rsidRDefault="00601597">
            <w:pPr>
              <w:rPr>
                <w:rFonts w:ascii="Georgia" w:hAnsi="Georgia"/>
                <w:b/>
                <w:sz w:val="18"/>
                <w:szCs w:val="18"/>
              </w:rPr>
            </w:pPr>
            <w:r w:rsidRPr="5EDB94E0">
              <w:rPr>
                <w:rFonts w:ascii="Georgia" w:hAnsi="Georgia"/>
                <w:b/>
                <w:sz w:val="18"/>
                <w:szCs w:val="18"/>
              </w:rPr>
              <w:t xml:space="preserve">Název </w:t>
            </w:r>
            <w:r w:rsidR="287E2FF9" w:rsidRPr="5EDB94E0">
              <w:rPr>
                <w:rFonts w:ascii="Georgia" w:hAnsi="Georgia"/>
                <w:b/>
                <w:bCs/>
                <w:sz w:val="18"/>
                <w:szCs w:val="18"/>
              </w:rPr>
              <w:t>realizace</w:t>
            </w:r>
            <w:r w:rsidRPr="5EDB94E0">
              <w:rPr>
                <w:rFonts w:ascii="Georgia" w:hAnsi="Georgia"/>
                <w:b/>
                <w:sz w:val="18"/>
                <w:szCs w:val="18"/>
              </w:rPr>
              <w:t xml:space="preserve"> v angličtině:</w:t>
            </w:r>
          </w:p>
          <w:p w14:paraId="070F65B4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0A6C71BE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Číslo </w:t>
            </w:r>
            <w:r w:rsidR="1F03CB31" w:rsidRPr="5EDB94E0">
              <w:rPr>
                <w:rFonts w:ascii="Georgia" w:hAnsi="Georgia"/>
                <w:b/>
                <w:bCs/>
              </w:rPr>
              <w:t>realizace</w:t>
            </w:r>
            <w:r w:rsidRPr="00EE5D2C">
              <w:rPr>
                <w:rFonts w:ascii="Georgia" w:hAnsi="Georgia"/>
                <w:b/>
                <w:bCs/>
              </w:rPr>
              <w:t>:</w:t>
            </w:r>
          </w:p>
          <w:p w14:paraId="6ADC0B8A" w14:textId="77777777" w:rsidR="00601597" w:rsidRPr="002E3300" w:rsidRDefault="00601597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7312D113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1F48F784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 xml:space="preserve">Hlavní donor </w:t>
            </w:r>
            <w:r w:rsidR="44673B00" w:rsidRPr="45EC02FE">
              <w:rPr>
                <w:rFonts w:ascii="Georgia" w:hAnsi="Georgia"/>
                <w:b/>
                <w:bCs/>
              </w:rPr>
              <w:t>realizace</w:t>
            </w:r>
            <w:r w:rsidRPr="0DE58D45">
              <w:rPr>
                <w:rFonts w:ascii="Georgia" w:hAnsi="Georgia"/>
                <w:b/>
                <w:bCs/>
              </w:rPr>
              <w:t>:</w:t>
            </w:r>
          </w:p>
          <w:p w14:paraId="72B588A8" w14:textId="68D85901" w:rsidR="00601597" w:rsidRPr="00EE5D2C" w:rsidRDefault="00601597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 xml:space="preserve">relevantní pouze pro trilaterální </w:t>
            </w:r>
            <w:r w:rsidR="1ED29713" w:rsidRPr="45EC02FE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realizace</w:t>
            </w:r>
          </w:p>
          <w:p w14:paraId="39488965" w14:textId="77777777" w:rsidR="00601597" w:rsidRPr="00EE5D2C" w:rsidRDefault="00601597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12CBE4A5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realizace:</w:t>
            </w:r>
          </w:p>
          <w:p w14:paraId="6A28AC95" w14:textId="6EA05143" w:rsidR="00601597" w:rsidRPr="00EE5D2C" w:rsidRDefault="00601597">
            <w:pPr>
              <w:rPr>
                <w:rFonts w:ascii="Georgia" w:hAnsi="Georgia"/>
                <w:b/>
                <w:bCs/>
                <w:color w:val="808080"/>
              </w:rPr>
            </w:pPr>
            <w:r w:rsidRPr="7312D113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 xml:space="preserve">země/kraj/ lokalita, v níž </w:t>
            </w:r>
            <w:r w:rsidR="002235E2" w:rsidRPr="7312D113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probíhá</w:t>
            </w:r>
            <w:r w:rsidR="0E091BF1" w:rsidRPr="7312D113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 xml:space="preserve"> realizace</w:t>
            </w:r>
            <w:r w:rsidRPr="7312D113">
              <w:rPr>
                <w:rFonts w:ascii="Georgia" w:hAnsi="Georgia"/>
                <w:b/>
                <w:bCs/>
                <w:color w:val="808080" w:themeColor="background1" w:themeShade="80"/>
              </w:rPr>
              <w:t xml:space="preserve"> </w:t>
            </w:r>
          </w:p>
          <w:p w14:paraId="3571B9B4" w14:textId="77777777" w:rsidR="00601597" w:rsidRPr="00EE5D2C" w:rsidRDefault="00601597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7312D113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580165A8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Sektorová orientace </w:t>
            </w:r>
            <w:r w:rsidR="0CAF424A" w:rsidRPr="5EDB94E0">
              <w:rPr>
                <w:rFonts w:ascii="Georgia" w:hAnsi="Georgia"/>
                <w:b/>
                <w:bCs/>
              </w:rPr>
              <w:t>realizace</w:t>
            </w:r>
            <w:r w:rsidRPr="00EE5D2C">
              <w:rPr>
                <w:rFonts w:ascii="Georgia" w:hAnsi="Georgia"/>
                <w:b/>
                <w:bCs/>
              </w:rPr>
              <w:t>:</w:t>
            </w:r>
          </w:p>
          <w:p w14:paraId="1A311807" w14:textId="77777777" w:rsidR="00601597" w:rsidRPr="00EE5D2C" w:rsidRDefault="00601597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7312D113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34B6FE5E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Předpokládané datum zahájení </w:t>
            </w:r>
            <w:r w:rsidR="650F4625" w:rsidRPr="5EDB94E0">
              <w:rPr>
                <w:rFonts w:ascii="Georgia" w:hAnsi="Georgia"/>
                <w:b/>
                <w:bCs/>
              </w:rPr>
              <w:t>realizace</w:t>
            </w:r>
            <w:r w:rsidRPr="00EE5D2C">
              <w:rPr>
                <w:rFonts w:ascii="Georgia" w:hAnsi="Georgia"/>
                <w:b/>
                <w:bCs/>
              </w:rPr>
              <w:t>:</w:t>
            </w:r>
          </w:p>
          <w:p w14:paraId="07F76CD9" w14:textId="77777777" w:rsidR="00601597" w:rsidRPr="00EE5D2C" w:rsidRDefault="00601597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36CDB532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Předpokládané datum ukončení </w:t>
            </w:r>
            <w:r w:rsidR="6DDC9AE5" w:rsidRPr="5EDB94E0">
              <w:rPr>
                <w:rFonts w:ascii="Georgia" w:hAnsi="Georgia"/>
                <w:b/>
                <w:bCs/>
              </w:rPr>
              <w:t>realizace</w:t>
            </w:r>
            <w:r w:rsidRPr="00EE5D2C">
              <w:rPr>
                <w:rFonts w:ascii="Georgia" w:hAnsi="Georgia"/>
                <w:b/>
                <w:bCs/>
              </w:rPr>
              <w:t>:</w:t>
            </w:r>
          </w:p>
          <w:p w14:paraId="35E44B85" w14:textId="77777777" w:rsidR="00601597" w:rsidRPr="00EE5D2C" w:rsidRDefault="00601597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702BC2" w:rsidRPr="00EE5D2C" w14:paraId="5D73CE0B" w14:textId="77777777" w:rsidTr="7312D113">
        <w:trPr>
          <w:cantSplit/>
          <w:trHeight w:val="900"/>
          <w:jc w:val="center"/>
        </w:trPr>
        <w:tc>
          <w:tcPr>
            <w:tcW w:w="9212" w:type="dxa"/>
            <w:gridSpan w:val="3"/>
            <w:tcBorders>
              <w:bottom w:val="nil"/>
            </w:tcBorders>
          </w:tcPr>
          <w:p w14:paraId="24AA67AD" w14:textId="47B5921A" w:rsidR="00702BC2" w:rsidRDefault="00702BC2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</w:t>
            </w:r>
            <w:r w:rsidR="00401864">
              <w:rPr>
                <w:rFonts w:ascii="Georgia" w:hAnsi="Georgia"/>
                <w:b/>
                <w:bCs/>
              </w:rPr>
              <w:t>realizaci</w:t>
            </w:r>
            <w:r w:rsidRPr="00EE5D2C">
              <w:rPr>
                <w:rFonts w:ascii="Georgia" w:hAnsi="Georgia"/>
                <w:b/>
                <w:bCs/>
              </w:rPr>
              <w:t xml:space="preserve"> ze ZRS ČR </w:t>
            </w:r>
            <w:r w:rsidRPr="00EE5D2C">
              <w:rPr>
                <w:rFonts w:ascii="Georgia" w:hAnsi="Georgia"/>
              </w:rPr>
              <w:t>(Kč)</w:t>
            </w:r>
            <w:r>
              <w:rPr>
                <w:rFonts w:ascii="Georgia" w:hAnsi="Georgia"/>
              </w:rPr>
              <w:t>:</w:t>
            </w:r>
          </w:p>
          <w:p w14:paraId="6830B4CD" w14:textId="5C441044" w:rsidR="00702BC2" w:rsidRPr="00EE5D2C" w:rsidRDefault="00702BC2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</w:rPr>
              <w:t xml:space="preserve">a výše na jednotlivé </w:t>
            </w:r>
            <w:r>
              <w:rPr>
                <w:rFonts w:ascii="Georgia" w:hAnsi="Georgia"/>
              </w:rPr>
              <w:t>etapy</w:t>
            </w:r>
            <w:r w:rsidRPr="00EE5D2C">
              <w:rPr>
                <w:rFonts w:ascii="Georgia" w:hAnsi="Georgia"/>
              </w:rPr>
              <w:t xml:space="preserve"> realizace:</w:t>
            </w:r>
          </w:p>
          <w:p w14:paraId="2F9508AC" w14:textId="77777777" w:rsidR="00702BC2" w:rsidRPr="00EE5D2C" w:rsidRDefault="00702BC2">
            <w:pPr>
              <w:rPr>
                <w:rFonts w:ascii="Georgia" w:hAnsi="Georgia"/>
                <w:b/>
                <w:bCs/>
              </w:rPr>
            </w:pPr>
          </w:p>
          <w:p w14:paraId="037A6D0E" w14:textId="77777777" w:rsidR="00702BC2" w:rsidRPr="00EE5D2C" w:rsidRDefault="00702BC2">
            <w:pPr>
              <w:rPr>
                <w:rFonts w:ascii="Georgia" w:hAnsi="Georgia"/>
                <w:sz w:val="18"/>
              </w:rPr>
            </w:pPr>
          </w:p>
          <w:p w14:paraId="0AB658E7" w14:textId="77777777" w:rsidR="00702BC2" w:rsidRPr="00EE5D2C" w:rsidRDefault="00702BC2">
            <w:pPr>
              <w:rPr>
                <w:rFonts w:ascii="Georgia" w:hAnsi="Georgia"/>
                <w:sz w:val="18"/>
              </w:rPr>
            </w:pPr>
          </w:p>
          <w:p w14:paraId="5E7E1EC1" w14:textId="77777777" w:rsidR="00702BC2" w:rsidRPr="00EE5D2C" w:rsidRDefault="00702BC2">
            <w:pPr>
              <w:rPr>
                <w:rFonts w:ascii="Georgia" w:hAnsi="Georgia"/>
              </w:rPr>
            </w:pPr>
          </w:p>
          <w:p w14:paraId="276EB71E" w14:textId="77777777" w:rsidR="00702BC2" w:rsidRPr="00EE5D2C" w:rsidRDefault="00702BC2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7312D113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60D425A6" w:rsidR="00601597" w:rsidRPr="00EE5D2C" w:rsidRDefault="00601597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7312D113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5730647" w:rsidR="00601597" w:rsidRPr="00EE5D2C" w:rsidRDefault="00601597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</w:t>
            </w:r>
            <w:r w:rsidR="3747E24D" w:rsidRPr="7AEA53ED">
              <w:rPr>
                <w:rFonts w:ascii="Georgia" w:hAnsi="Georgia"/>
                <w:b/>
                <w:bCs/>
              </w:rPr>
              <w:t>realizaci</w:t>
            </w:r>
            <w:r w:rsidRPr="00EE5D2C">
              <w:rPr>
                <w:rFonts w:ascii="Georgia" w:hAnsi="Georgia"/>
                <w:b/>
                <w:bCs/>
              </w:rPr>
              <w:t xml:space="preserve">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7312D113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2DBFA42B" w:rsidR="00601597" w:rsidRPr="00EE5D2C" w:rsidRDefault="00601597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Místo, datum, jméno a podpis zpracovatele </w:t>
            </w:r>
            <w:r w:rsidR="7680EB92" w:rsidRPr="288880FB">
              <w:rPr>
                <w:rFonts w:ascii="Georgia" w:hAnsi="Georgia"/>
                <w:b/>
                <w:bCs/>
              </w:rPr>
              <w:t>realizace</w:t>
            </w:r>
            <w:r w:rsidRPr="00EE5D2C">
              <w:rPr>
                <w:rFonts w:ascii="Georgia" w:hAnsi="Georgia"/>
                <w:b/>
                <w:bCs/>
              </w:rPr>
              <w:t>:</w:t>
            </w:r>
          </w:p>
          <w:p w14:paraId="1A9E14A9" w14:textId="77777777" w:rsidR="00601597" w:rsidRPr="00EE5D2C" w:rsidRDefault="00601597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81C4A46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AFB9B4C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t>Obsah:</w:t>
      </w:r>
    </w:p>
    <w:p w14:paraId="083B3FA5" w14:textId="25CCD3AA" w:rsidR="00A350F5" w:rsidRPr="00973FEE" w:rsidRDefault="00A350F5" w:rsidP="00D23877">
      <w:pPr>
        <w:pStyle w:val="Footer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0134AF58" w14:textId="53B6A9D5" w:rsidR="009A687C" w:rsidRPr="009A687C" w:rsidRDefault="0015648D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r>
        <w:fldChar w:fldCharType="begin"/>
      </w:r>
      <w:r w:rsidR="003D4E13">
        <w:instrText>TOC \o "1-3" \z \u \h</w:instrText>
      </w:r>
      <w:r>
        <w:fldChar w:fldCharType="separate"/>
      </w:r>
      <w:hyperlink w:anchor="_Toc194325531" w:history="1">
        <w:r w:rsidR="009A687C" w:rsidRPr="009A687C">
          <w:rPr>
            <w:rStyle w:val="Hyperlink"/>
            <w:noProof/>
          </w:rPr>
          <w:t>1.</w:t>
        </w:r>
        <w:r w:rsidR="009A687C"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="009A687C" w:rsidRPr="009A687C">
          <w:rPr>
            <w:rStyle w:val="Hyperlink"/>
            <w:noProof/>
          </w:rPr>
          <w:t>SHRNUTÍ</w:t>
        </w:r>
        <w:r w:rsidR="009A687C" w:rsidRPr="009A687C">
          <w:rPr>
            <w:noProof/>
            <w:webHidden/>
          </w:rPr>
          <w:tab/>
        </w:r>
        <w:r w:rsidR="009A687C" w:rsidRPr="009A687C">
          <w:rPr>
            <w:noProof/>
            <w:webHidden/>
          </w:rPr>
          <w:fldChar w:fldCharType="begin"/>
        </w:r>
        <w:r w:rsidR="009A687C" w:rsidRPr="009A687C">
          <w:rPr>
            <w:noProof/>
            <w:webHidden/>
          </w:rPr>
          <w:instrText xml:space="preserve"> PAGEREF _Toc194325531 \h </w:instrText>
        </w:r>
        <w:r w:rsidR="009A687C" w:rsidRPr="009A687C">
          <w:rPr>
            <w:noProof/>
            <w:webHidden/>
          </w:rPr>
        </w:r>
        <w:r w:rsidR="009A687C" w:rsidRPr="009A687C">
          <w:rPr>
            <w:rFonts w:hint="eastAsia"/>
            <w:noProof/>
            <w:webHidden/>
          </w:rPr>
          <w:fldChar w:fldCharType="separate"/>
        </w:r>
        <w:r w:rsidR="009A687C" w:rsidRPr="009A687C">
          <w:rPr>
            <w:rFonts w:hint="eastAsia"/>
            <w:noProof/>
            <w:webHidden/>
          </w:rPr>
          <w:t>4</w:t>
        </w:r>
        <w:r w:rsidR="009A687C" w:rsidRPr="009A687C">
          <w:rPr>
            <w:noProof/>
            <w:webHidden/>
          </w:rPr>
          <w:fldChar w:fldCharType="end"/>
        </w:r>
      </w:hyperlink>
    </w:p>
    <w:p w14:paraId="5D37729F" w14:textId="766AC2AF" w:rsidR="009A687C" w:rsidRP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2" w:history="1">
        <w:r w:rsidRPr="009A687C">
          <w:rPr>
            <w:rStyle w:val="Hyperlink"/>
            <w:noProof/>
          </w:rPr>
          <w:t>2.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noProof/>
          </w:rPr>
          <w:t>POPIS VÝCHOZÍHO STAVU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_Toc194325532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4</w:t>
        </w:r>
        <w:r w:rsidRPr="009A687C">
          <w:rPr>
            <w:noProof/>
            <w:webHidden/>
          </w:rPr>
          <w:fldChar w:fldCharType="end"/>
        </w:r>
      </w:hyperlink>
    </w:p>
    <w:p w14:paraId="33352BAF" w14:textId="4D0DD91C" w:rsidR="009A687C" w:rsidRP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3" w:history="1">
        <w:r w:rsidRPr="009A687C">
          <w:rPr>
            <w:rStyle w:val="Hyperlink"/>
            <w:noProof/>
          </w:rPr>
          <w:t>2.1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rFonts w:eastAsia="MS Mincho"/>
            <w:bCs/>
            <w:noProof/>
          </w:rPr>
          <w:t>Kontext,</w:t>
        </w:r>
        <w:r w:rsidRPr="009A687C">
          <w:rPr>
            <w:rStyle w:val="Hyperlink"/>
            <w:rFonts w:eastAsia="Georgia"/>
            <w:bCs/>
            <w:noProof/>
          </w:rPr>
          <w:t xml:space="preserve"> analýza problémů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_Toc194325533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4</w:t>
        </w:r>
        <w:r w:rsidRPr="009A687C">
          <w:rPr>
            <w:noProof/>
            <w:webHidden/>
          </w:rPr>
          <w:fldChar w:fldCharType="end"/>
        </w:r>
      </w:hyperlink>
    </w:p>
    <w:p w14:paraId="19D9A96D" w14:textId="29F2ACE7" w:rsidR="009A687C" w:rsidRP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4" w:history="1">
        <w:r w:rsidRPr="009A687C">
          <w:rPr>
            <w:rStyle w:val="Hyperlink"/>
            <w:rFonts w:eastAsia="MS Mincho"/>
            <w:bCs/>
            <w:noProof/>
          </w:rPr>
          <w:t>2.2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rFonts w:eastAsia="MS Mincho"/>
            <w:bCs/>
            <w:noProof/>
          </w:rPr>
          <w:t>Baseline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_Toc194325534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4</w:t>
        </w:r>
        <w:r w:rsidRPr="009A687C">
          <w:rPr>
            <w:noProof/>
            <w:webHidden/>
          </w:rPr>
          <w:fldChar w:fldCharType="end"/>
        </w:r>
      </w:hyperlink>
    </w:p>
    <w:p w14:paraId="4E456DB3" w14:textId="3ADD4180" w:rsidR="009A687C" w:rsidRP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5" w:history="1">
        <w:r w:rsidRPr="009A687C">
          <w:rPr>
            <w:rStyle w:val="Hyperlink"/>
            <w:noProof/>
          </w:rPr>
          <w:t>3.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noProof/>
          </w:rPr>
          <w:t>VAZBA NA OBLAST PODPORY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_Toc194325535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4</w:t>
        </w:r>
        <w:r w:rsidRPr="009A687C">
          <w:rPr>
            <w:noProof/>
            <w:webHidden/>
          </w:rPr>
          <w:fldChar w:fldCharType="end"/>
        </w:r>
      </w:hyperlink>
    </w:p>
    <w:p w14:paraId="588E4138" w14:textId="02E8EA99" w:rsidR="009A687C" w:rsidRP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6" w:history="1">
        <w:r w:rsidRPr="009A687C">
          <w:rPr>
            <w:rStyle w:val="Hyperlink"/>
            <w:rFonts w:eastAsia="MS Mincho"/>
            <w:bCs/>
            <w:noProof/>
          </w:rPr>
          <w:t>3.1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rFonts w:eastAsia="MS Mincho"/>
            <w:bCs/>
            <w:noProof/>
          </w:rPr>
          <w:t>Komplementarita s Cíli udržitelného rozvoje, průřezovými principy ZRS, a existujícími právními předpisy/strategiemi v Zambii – koherence vnitřní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_Toc194325536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4</w:t>
        </w:r>
        <w:r w:rsidRPr="009A687C">
          <w:rPr>
            <w:noProof/>
            <w:webHidden/>
          </w:rPr>
          <w:fldChar w:fldCharType="end"/>
        </w:r>
      </w:hyperlink>
    </w:p>
    <w:p w14:paraId="6468EF56" w14:textId="1F996FA6" w:rsidR="009A687C" w:rsidRP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7" w:history="1">
        <w:r w:rsidRPr="009A687C">
          <w:rPr>
            <w:rStyle w:val="Hyperlink"/>
            <w:noProof/>
          </w:rPr>
          <w:t>3.2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rFonts w:eastAsia="MS Mincho"/>
            <w:noProof/>
          </w:rPr>
          <w:t>Komplementarita k aktivitám dalších donorů</w:t>
        </w:r>
        <w:r w:rsidRPr="009A687C">
          <w:rPr>
            <w:rStyle w:val="Hyperlink"/>
            <w:noProof/>
          </w:rPr>
          <w:t>, a k  vládním programům/strategiím či závazným právním regulacím – koherence vnější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_Toc194325537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5</w:t>
        </w:r>
        <w:r w:rsidRPr="009A687C">
          <w:rPr>
            <w:noProof/>
            <w:webHidden/>
          </w:rPr>
          <w:fldChar w:fldCharType="end"/>
        </w:r>
      </w:hyperlink>
    </w:p>
    <w:p w14:paraId="28B2A8F6" w14:textId="3D4DF005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8" w:history="1">
        <w:r w:rsidRPr="009A687C">
          <w:rPr>
            <w:rStyle w:val="Hyperlink"/>
            <w:noProof/>
          </w:rPr>
          <w:t>4.</w:t>
        </w:r>
        <w:r w:rsidRPr="009A687C"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9A687C">
          <w:rPr>
            <w:rStyle w:val="Hyperlink"/>
            <w:noProof/>
          </w:rPr>
          <w:t>CÍLOVÉ SKUPINY</w:t>
        </w:r>
        <w:r w:rsidRPr="009A687C">
          <w:rPr>
            <w:noProof/>
            <w:webHidden/>
          </w:rPr>
          <w:tab/>
        </w:r>
        <w:r w:rsidRPr="009A687C">
          <w:rPr>
            <w:noProof/>
            <w:webHidden/>
          </w:rPr>
          <w:fldChar w:fldCharType="begin"/>
        </w:r>
        <w:r w:rsidRPr="009A687C">
          <w:rPr>
            <w:noProof/>
            <w:webHidden/>
          </w:rPr>
          <w:instrText xml:space="preserve"> PAGEREF _Toc194325538 \h </w:instrText>
        </w:r>
        <w:r w:rsidRPr="009A687C">
          <w:rPr>
            <w:noProof/>
            <w:webHidden/>
          </w:rPr>
        </w:r>
        <w:r w:rsidRPr="009A687C">
          <w:rPr>
            <w:rFonts w:hint="eastAsia"/>
            <w:noProof/>
            <w:webHidden/>
          </w:rPr>
          <w:fldChar w:fldCharType="separate"/>
        </w:r>
        <w:r w:rsidRPr="009A687C">
          <w:rPr>
            <w:rFonts w:hint="eastAsia"/>
            <w:noProof/>
            <w:webHidden/>
          </w:rPr>
          <w:t>5</w:t>
        </w:r>
        <w:r w:rsidRPr="009A687C">
          <w:rPr>
            <w:noProof/>
            <w:webHidden/>
          </w:rPr>
          <w:fldChar w:fldCharType="end"/>
        </w:r>
      </w:hyperlink>
    </w:p>
    <w:p w14:paraId="69089C5D" w14:textId="2783AD6E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39" w:history="1">
        <w:r w:rsidRPr="00A90B71">
          <w:rPr>
            <w:rStyle w:val="Hyperlink"/>
            <w:rFonts w:eastAsia="Georgia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Georgia"/>
            <w:bCs/>
            <w:noProof/>
          </w:rPr>
          <w:t>Přímé cílové skupiny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_Toc194325539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638211" w14:textId="776748EF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0" w:history="1">
        <w:r w:rsidRPr="00A90B71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noProof/>
          </w:rPr>
          <w:t>Koneční a nepřímí příjemci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6817755" w14:textId="3DFDEBE2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1" w:history="1">
        <w:r w:rsidRPr="00A90B71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noProof/>
          </w:rPr>
          <w:t>ZPŮSOB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_Toc194325541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FCBB159" w14:textId="152A9468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2" w:history="1">
        <w:r w:rsidRPr="00A90B71">
          <w:rPr>
            <w:rStyle w:val="Hyperlink"/>
            <w:rFonts w:eastAsia="MS Mincho"/>
            <w:bCs/>
            <w:noProof/>
            <w:kern w:val="0"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Záměr a cíle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_Toc194325542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45F8962" w14:textId="694E9737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3" w:history="1">
        <w:r w:rsidRPr="00A90B71">
          <w:rPr>
            <w:rStyle w:val="Hyperlink"/>
            <w:rFonts w:eastAsia="MS Mincho"/>
            <w:bCs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Výstupy a aktivity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_Toc194325543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0265D93" w14:textId="221EDE4C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4" w:history="1">
        <w:r w:rsidRPr="00A90B71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Poskytování technické asistence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E0BC9A" w14:textId="4BDAE8A8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5" w:history="1">
        <w:r w:rsidRPr="00A90B71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Budování kapacit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_Toc194325545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AB01E82" w14:textId="036FB56B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6" w:history="1">
        <w:r w:rsidRPr="00A90B71">
          <w:rPr>
            <w:rStyle w:val="Hyperlink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Zapojení subdodávek do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8F54C5" w14:textId="547D51F9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7" w:history="1">
        <w:r w:rsidRPr="00A90B71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noProof/>
          </w:rPr>
          <w:t>INOVATIVNOST A BEST PRACTICE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2B3C07C" w14:textId="47C8FA7D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8" w:history="1">
        <w:r w:rsidRPr="00A90B71">
          <w:rPr>
            <w:rStyle w:val="Hyperlink"/>
            <w:rFonts w:eastAsia="MS Mincho"/>
            <w:bCs/>
            <w:iCs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iCs/>
            <w:noProof/>
          </w:rPr>
          <w:t>Inovativnost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EC5AB8" w14:textId="32E29BC5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49" w:history="1">
        <w:r w:rsidRPr="00A90B71">
          <w:rPr>
            <w:rStyle w:val="Hyperlink"/>
            <w:rFonts w:eastAsia="MS Mincho"/>
            <w:bCs/>
            <w:iCs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iCs/>
            <w:noProof/>
          </w:rPr>
          <w:t>Best practice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_Toc194325549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612C06" w14:textId="019813B0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0" w:history="1">
        <w:r w:rsidRPr="00A90B71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noProof/>
          </w:rPr>
          <w:t>UDRŽITELNOSTI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E29A4C" w14:textId="26A92E4B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1" w:history="1">
        <w:r w:rsidRPr="00A90B71">
          <w:rPr>
            <w:rStyle w:val="Hyperlink"/>
            <w:rFonts w:eastAsia="MS Mincho"/>
            <w:bCs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Vlastnictví výstupů realizace cílovými skupinami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_Toc194325551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4657AF" w14:textId="06E4FD5F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2" w:history="1">
        <w:r w:rsidRPr="00A90B71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 xml:space="preserve">Další faktory ovlivňující udržitelnost realizace: politické a institucionální, </w:t>
        </w:r>
        <w:r w:rsidRPr="00A90B71">
          <w:rPr>
            <w:rStyle w:val="Hyperlink"/>
            <w:noProof/>
          </w:rPr>
          <w:t>sociální a kulturní, ekonomické, enviromentální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_Toc194325552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19EBB00" w14:textId="7BAA748E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3" w:history="1">
        <w:r w:rsidRPr="00A90B71">
          <w:rPr>
            <w:rStyle w:val="Hyperlink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Strategie odchodu, očekávaná změna chování a možný multiplikační efekt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_Toc194325553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78D475" w14:textId="1986638A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4" w:history="1">
        <w:r w:rsidRPr="00A90B71">
          <w:rPr>
            <w:rStyle w:val="Hyperlink"/>
            <w:rFonts w:eastAsia="MS Mincho"/>
            <w:bCs/>
            <w:noProof/>
            <w:kern w:val="0"/>
          </w:rPr>
          <w:t>7.4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Předpoklady pro úspěch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7B3DBC" w14:textId="0C366E45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5" w:history="1">
        <w:r w:rsidRPr="00A90B71">
          <w:rPr>
            <w:rStyle w:val="Hyperlink"/>
            <w:noProof/>
          </w:rPr>
          <w:t>7.5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Přehled rizik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_Toc194325555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FC15BC" w14:textId="64882A7D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6" w:history="1">
        <w:r w:rsidRPr="00A90B71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noProof/>
          </w:rPr>
          <w:t>KOMPETENCE ŽADATELE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6DABABB" w14:textId="31A81883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7" w:history="1">
        <w:r w:rsidRPr="00A90B71">
          <w:rPr>
            <w:rStyle w:val="Hyperlink"/>
            <w:rFonts w:eastAsia="MS Mincho"/>
            <w:bCs/>
            <w:noProof/>
            <w:kern w:val="0"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Organizační zajištění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3A69AF" w14:textId="59D08CF6" w:rsidR="009A687C" w:rsidRDefault="009A687C">
      <w:pPr>
        <w:pStyle w:val="TOC2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8" w:history="1">
        <w:r w:rsidRPr="00A90B71">
          <w:rPr>
            <w:rStyle w:val="Hyperlink"/>
            <w:rFonts w:eastAsia="MS Mincho"/>
            <w:bCs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rFonts w:eastAsia="MS Mincho"/>
            <w:bCs/>
            <w:noProof/>
          </w:rPr>
          <w:t>Odborné zajištění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F51891" w14:textId="08BD310A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59" w:history="1">
        <w:r w:rsidRPr="00A90B71">
          <w:rPr>
            <w:rStyle w:val="Hyperlink"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caps/>
            <w:noProof/>
          </w:rPr>
          <w:t>Způsob prezentace Realizace v zemi realizace i v České republice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_Toc194325559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4BC6326" w14:textId="1111DA8B" w:rsidR="009A687C" w:rsidRDefault="009A687C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eastAsia="cs-CZ" w:bidi="ar-SA"/>
          <w14:ligatures w14:val="standardContextual"/>
        </w:rPr>
      </w:pPr>
      <w:hyperlink w:anchor="_Toc194325560" w:history="1">
        <w:r w:rsidRPr="00A90B71">
          <w:rPr>
            <w:rStyle w:val="Hyperlink"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Cs w:val="24"/>
            <w:lang w:eastAsia="cs-CZ" w:bidi="ar-SA"/>
            <w14:ligatures w14:val="standardContextual"/>
          </w:rPr>
          <w:tab/>
        </w:r>
        <w:r w:rsidRPr="00A90B71">
          <w:rPr>
            <w:rStyle w:val="Hyperlink"/>
            <w:caps/>
            <w:noProof/>
          </w:rPr>
          <w:t>Přílohy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_Toc194325560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347F75" w14:textId="4A344EA5" w:rsidR="00E406DC" w:rsidRPr="00CB3600" w:rsidRDefault="0015648D" w:rsidP="00CB3600">
      <w:pPr>
        <w:pStyle w:val="TOC1"/>
        <w:rPr>
          <w:rFonts w:asciiTheme="minorHAnsi" w:eastAsiaTheme="minorEastAsia" w:hAnsiTheme="minorHAnsi" w:cstheme="minorBidi"/>
          <w:noProof/>
          <w:kern w:val="2"/>
          <w:lang w:eastAsia="cs-CZ" w:bidi="ar-SA"/>
          <w14:ligatures w14:val="standardContextual"/>
        </w:rPr>
      </w:pPr>
      <w:r>
        <w:fldChar w:fldCharType="end"/>
      </w:r>
    </w:p>
    <w:p w14:paraId="55622BCA" w14:textId="77777777" w:rsidR="00C7486A" w:rsidRDefault="00C7486A" w:rsidP="00645BD8">
      <w:pPr>
        <w:pStyle w:val="Heading1"/>
        <w:numPr>
          <w:ilvl w:val="0"/>
          <w:numId w:val="0"/>
        </w:numPr>
        <w:ind w:left="432"/>
      </w:pPr>
    </w:p>
    <w:p w14:paraId="726D8AF0" w14:textId="24FF7634" w:rsidR="00A30062" w:rsidRPr="00EE5D2C" w:rsidRDefault="00A30062" w:rsidP="00A30062">
      <w:pPr>
        <w:rPr>
          <w:rFonts w:ascii="Georgia" w:hAnsi="Georgia"/>
          <w:b/>
          <w:bCs/>
          <w:color w:val="808080"/>
          <w:sz w:val="28"/>
          <w:szCs w:val="28"/>
        </w:rPr>
      </w:pPr>
      <w:r w:rsidRPr="7312D113">
        <w:rPr>
          <w:rFonts w:ascii="Georgia" w:hAnsi="Georgia"/>
          <w:b/>
          <w:bCs/>
          <w:sz w:val="32"/>
          <w:szCs w:val="32"/>
        </w:rPr>
        <w:t xml:space="preserve">VZOROVÁ OSNOVA </w:t>
      </w:r>
      <w:r w:rsidR="4B91065E" w:rsidRPr="7312D113">
        <w:rPr>
          <w:rFonts w:ascii="Georgia" w:hAnsi="Georgia"/>
          <w:b/>
          <w:bCs/>
          <w:sz w:val="32"/>
          <w:szCs w:val="32"/>
        </w:rPr>
        <w:t xml:space="preserve">NÁVRHU POSTUPU REALIZACE </w:t>
      </w:r>
    </w:p>
    <w:p w14:paraId="6F78192A" w14:textId="7D48F6C0" w:rsidR="00A30062" w:rsidRPr="00EE5D2C" w:rsidRDefault="4B91065E" w:rsidP="00A30062">
      <w:pPr>
        <w:spacing w:line="276" w:lineRule="auto"/>
        <w:jc w:val="center"/>
        <w:rPr>
          <w:rFonts w:ascii="Georgia" w:hAnsi="Georgia"/>
          <w:sz w:val="20"/>
          <w:szCs w:val="20"/>
        </w:rPr>
      </w:pPr>
      <w:r w:rsidRPr="7312D113">
        <w:rPr>
          <w:rFonts w:ascii="Georgia" w:hAnsi="Georgia"/>
          <w:sz w:val="20"/>
          <w:szCs w:val="20"/>
        </w:rPr>
        <w:t>Návrh postupu realizace</w:t>
      </w:r>
      <w:r w:rsidR="00A30062" w:rsidRPr="7312D113">
        <w:rPr>
          <w:rFonts w:ascii="Georgia" w:hAnsi="Georgia"/>
          <w:sz w:val="20"/>
          <w:szCs w:val="20"/>
        </w:rPr>
        <w:t xml:space="preserve"> obsahuje následující součásti</w:t>
      </w:r>
    </w:p>
    <w:p w14:paraId="57F30DE3" w14:textId="49FD5011" w:rsidR="00E25CF9" w:rsidRDefault="00E25CF9" w:rsidP="00C7486A">
      <w:pPr>
        <w:pStyle w:val="Standard"/>
      </w:pPr>
    </w:p>
    <w:p w14:paraId="08E36F08" w14:textId="77777777" w:rsidR="00B36A33" w:rsidRDefault="00B36A33" w:rsidP="00C7486A">
      <w:pPr>
        <w:pStyle w:val="Standard"/>
      </w:pPr>
    </w:p>
    <w:p w14:paraId="20E2256D" w14:textId="68396146" w:rsidR="00A30062" w:rsidRPr="00645BD8" w:rsidRDefault="00A30062" w:rsidP="00645BD8">
      <w:pPr>
        <w:pStyle w:val="Heading1"/>
      </w:pPr>
      <w:bookmarkStart w:id="1" w:name="_Toc473881584"/>
      <w:bookmarkStart w:id="2" w:name="_Toc115339342"/>
      <w:bookmarkStart w:id="3" w:name="_Toc194325531"/>
      <w:r>
        <w:t>SHRNUTÍ</w:t>
      </w:r>
      <w:bookmarkEnd w:id="1"/>
      <w:bookmarkEnd w:id="2"/>
      <w:bookmarkEnd w:id="3"/>
    </w:p>
    <w:p w14:paraId="1EC285FD" w14:textId="77777777" w:rsidR="00A30062" w:rsidRPr="00EE5D2C" w:rsidRDefault="00A30062" w:rsidP="00E406DC">
      <w:pPr>
        <w:pStyle w:val="ListParagraph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1221B9FF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</w:t>
      </w:r>
      <w:r w:rsidR="00207FDB">
        <w:rPr>
          <w:rFonts w:ascii="Georgia" w:hAnsi="Georgia"/>
          <w:sz w:val="22"/>
        </w:rPr>
        <w:t xml:space="preserve"> realizace</w:t>
      </w:r>
      <w:r w:rsidRPr="00EE5D2C">
        <w:rPr>
          <w:rFonts w:ascii="Georgia" w:hAnsi="Georgia"/>
          <w:sz w:val="22"/>
        </w:rPr>
        <w:t xml:space="preserve"> a vysvětlení relevance</w:t>
      </w:r>
    </w:p>
    <w:p w14:paraId="018F3169" w14:textId="44A9E5B9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 xml:space="preserve">Zvolená strategie – záměr, cíle a klíčové výstupy </w:t>
      </w:r>
      <w:r w:rsidR="00207FDB">
        <w:rPr>
          <w:rFonts w:ascii="Georgia" w:hAnsi="Georgia"/>
          <w:sz w:val="22"/>
        </w:rPr>
        <w:t>realizace</w:t>
      </w:r>
    </w:p>
    <w:p w14:paraId="6D674635" w14:textId="7E30BE2D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Heading1"/>
      </w:pPr>
      <w:bookmarkStart w:id="4" w:name="_Toc473881585"/>
      <w:bookmarkStart w:id="5" w:name="_Toc115339343"/>
      <w:bookmarkStart w:id="6" w:name="_Toc194325532"/>
      <w:r>
        <w:t>POPIS VÝCHOZÍHO STAVU</w:t>
      </w:r>
      <w:bookmarkEnd w:id="4"/>
      <w:bookmarkEnd w:id="5"/>
      <w:bookmarkEnd w:id="6"/>
      <w:r>
        <w:t xml:space="preserve"> </w:t>
      </w:r>
    </w:p>
    <w:p w14:paraId="6D28280C" w14:textId="32E91D77" w:rsidR="00A30062" w:rsidRPr="009201A2" w:rsidRDefault="00A30062" w:rsidP="00601597">
      <w:pPr>
        <w:pStyle w:val="Heading2"/>
        <w:rPr>
          <w:sz w:val="24"/>
          <w:szCs w:val="24"/>
        </w:rPr>
      </w:pPr>
      <w:bookmarkStart w:id="7" w:name="_Toc115339344"/>
      <w:bookmarkStart w:id="8" w:name="_Toc194325533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Kontext,</w:t>
      </w:r>
      <w:r w:rsidRPr="7312D113">
        <w:rPr>
          <w:rStyle w:val="Nadpis2-slovanChar"/>
          <w:rFonts w:eastAsia="Georgia"/>
          <w:b/>
          <w:bCs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52729A4D" w14:textId="7E60EF74" w:rsidR="00A30062" w:rsidRPr="009A687C" w:rsidRDefault="00BC0F17" w:rsidP="006B3007">
      <w:pPr>
        <w:pStyle w:val="ListParagraph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 w:rsidRPr="00401864">
        <w:rPr>
          <w:rFonts w:ascii="Georgia" w:hAnsi="Georgia"/>
          <w:i/>
          <w:iCs/>
          <w:sz w:val="22"/>
          <w:szCs w:val="22"/>
        </w:rPr>
        <w:t xml:space="preserve">Definice </w:t>
      </w:r>
      <w:r w:rsidR="00A30062" w:rsidRPr="00401864">
        <w:rPr>
          <w:rFonts w:ascii="Georgia" w:hAnsi="Georgia"/>
          <w:i/>
          <w:iCs/>
          <w:sz w:val="22"/>
          <w:szCs w:val="22"/>
        </w:rPr>
        <w:t>problémů a jejich příčin,</w:t>
      </w:r>
      <w:r w:rsidRPr="00401864">
        <w:rPr>
          <w:rFonts w:ascii="Georgia" w:hAnsi="Georgia"/>
          <w:i/>
          <w:iCs/>
          <w:sz w:val="22"/>
          <w:szCs w:val="22"/>
        </w:rPr>
        <w:t xml:space="preserve"> jejic</w:t>
      </w:r>
      <w:r w:rsidRPr="009A687C">
        <w:rPr>
          <w:rFonts w:ascii="Georgia" w:hAnsi="Georgia"/>
          <w:i/>
          <w:iCs/>
          <w:sz w:val="22"/>
          <w:szCs w:val="22"/>
        </w:rPr>
        <w:t xml:space="preserve">h zohlednění v přístupu k tvorbě výstupů </w:t>
      </w:r>
      <w:r w:rsidR="00207FDB" w:rsidRPr="009A687C">
        <w:rPr>
          <w:rFonts w:ascii="Georgia" w:hAnsi="Georgia"/>
          <w:i/>
          <w:iCs/>
          <w:sz w:val="22"/>
          <w:szCs w:val="22"/>
        </w:rPr>
        <w:t>realizace</w:t>
      </w:r>
    </w:p>
    <w:p w14:paraId="11964D59" w14:textId="77777777" w:rsidR="00A30062" w:rsidRPr="009A687C" w:rsidRDefault="00A30062" w:rsidP="7312D113">
      <w:pPr>
        <w:pStyle w:val="Heading2"/>
        <w:rPr>
          <w:rStyle w:val="Nadpis2-slovanChar"/>
          <w:b/>
          <w:bCs/>
          <w:kern w:val="3"/>
          <w:sz w:val="24"/>
          <w:szCs w:val="24"/>
          <w:lang w:eastAsia="zh-CN"/>
        </w:rPr>
      </w:pPr>
      <w:bookmarkStart w:id="9" w:name="_Toc194325534"/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>Baseline</w:t>
      </w:r>
      <w:bookmarkEnd w:id="9"/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</w:p>
    <w:p w14:paraId="25D41774" w14:textId="72B3E803" w:rsidR="00645BD8" w:rsidRPr="009A687C" w:rsidRDefault="00BC0F17" w:rsidP="00657FB9">
      <w:pPr>
        <w:pStyle w:val="ListParagraph"/>
        <w:spacing w:line="276" w:lineRule="auto"/>
        <w:ind w:left="142"/>
        <w:jc w:val="both"/>
        <w:rPr>
          <w:rFonts w:ascii="Georgia" w:hAnsi="Georgia"/>
          <w:i/>
          <w:sz w:val="22"/>
        </w:rPr>
      </w:pPr>
      <w:r w:rsidRPr="009A687C">
        <w:rPr>
          <w:rStyle w:val="Nadpis2-slovanChar"/>
          <w:b w:val="0"/>
          <w:i/>
          <w:iCs/>
          <w:sz w:val="22"/>
          <w:szCs w:val="22"/>
        </w:rPr>
        <w:t xml:space="preserve">Způsob zpracování vstupních dat na základě </w:t>
      </w:r>
      <w:r w:rsidR="00657FB9" w:rsidRPr="009A687C">
        <w:rPr>
          <w:rFonts w:ascii="Georgia" w:eastAsia="MS Mincho" w:hAnsi="Georgia" w:cs="Times New Roman"/>
          <w:i/>
          <w:iCs/>
          <w:kern w:val="0"/>
          <w:sz w:val="22"/>
          <w:szCs w:val="22"/>
          <w:lang w:eastAsia="en-US" w:bidi="ar-SA"/>
        </w:rPr>
        <w:t>přílohy č. 8 „Posouzení současné teorie a praxe v lesnickém sektoru“ a dalších relevantních dokumentů</w:t>
      </w:r>
    </w:p>
    <w:p w14:paraId="2D97FCD1" w14:textId="5FC4184F" w:rsidR="00A30062" w:rsidRPr="009A687C" w:rsidRDefault="00A30062" w:rsidP="009201A2">
      <w:pPr>
        <w:pStyle w:val="Heading1"/>
      </w:pPr>
      <w:bookmarkStart w:id="10" w:name="_Toc115339345"/>
      <w:bookmarkStart w:id="11" w:name="_Toc194325535"/>
      <w:r w:rsidRPr="009A687C">
        <w:t>VAZBA NA OBLAST PODPORY</w:t>
      </w:r>
      <w:bookmarkEnd w:id="10"/>
      <w:bookmarkEnd w:id="11"/>
      <w:r w:rsidRPr="009A687C">
        <w:t xml:space="preserve"> </w:t>
      </w:r>
    </w:p>
    <w:p w14:paraId="3ACA9E24" w14:textId="61701478" w:rsidR="00A30062" w:rsidRPr="009A687C" w:rsidRDefault="00A30062" w:rsidP="7312D113">
      <w:pPr>
        <w:pStyle w:val="Heading2"/>
        <w:rPr>
          <w:rStyle w:val="Nadpis2-slovanChar"/>
          <w:b/>
          <w:bCs/>
          <w:kern w:val="3"/>
          <w:sz w:val="24"/>
          <w:szCs w:val="24"/>
          <w:lang w:eastAsia="zh-CN"/>
        </w:rPr>
      </w:pPr>
      <w:bookmarkStart w:id="12" w:name="_Toc115339346"/>
      <w:bookmarkStart w:id="13" w:name="_Toc194325536"/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>Komplementarita s </w:t>
      </w:r>
      <w:r w:rsidR="00BC0F17"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>C</w:t>
      </w:r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>íli udržitelného rozvoje</w:t>
      </w:r>
      <w:r w:rsidR="00BC0F17"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, průřezovými principy ZRS, </w:t>
      </w:r>
      <w:r w:rsidR="00AD4DB5"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a existujícími </w:t>
      </w:r>
      <w:r w:rsidR="00576FD9"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>právními předpisy/strategiemi v Zambii</w:t>
      </w:r>
      <w:r w:rsidR="00BC0F17"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–</w:t>
      </w:r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koherence vnitřní</w:t>
      </w:r>
      <w:bookmarkEnd w:id="12"/>
      <w:bookmarkEnd w:id="13"/>
      <w:r w:rsidRPr="009A687C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</w:p>
    <w:p w14:paraId="1A4CCD16" w14:textId="00058977" w:rsidR="00A30062" w:rsidRDefault="00576FD9" w:rsidP="00AD4DB5">
      <w:pPr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Žadatel svou žádost a</w:t>
      </w:r>
      <w:r w:rsidR="00285154"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dekvátn</w:t>
      </w:r>
      <w:r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ě</w:t>
      </w:r>
      <w:r w:rsidR="00285154"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zasa</w:t>
      </w:r>
      <w:r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dí</w:t>
      </w:r>
      <w:r w:rsidR="00285154"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do kontextu Cílů udržitelného rozvoje (SDGs) a průřezových principů ZRS</w:t>
      </w:r>
      <w:r w:rsidR="002C4177" w:rsidRPr="009A687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definovaných </w:t>
      </w:r>
      <w:r w:rsidR="002C4177" w:rsidRPr="009A687C">
        <w:rPr>
          <w:rFonts w:ascii="Georgia" w:hAnsi="Georgia"/>
          <w:i/>
          <w:iCs/>
          <w:sz w:val="22"/>
          <w:szCs w:val="22"/>
        </w:rPr>
        <w:t>Metodikou evaluace</w:t>
      </w:r>
      <w:r w:rsidR="002C4177" w:rsidRPr="7312D113">
        <w:rPr>
          <w:rFonts w:ascii="Georgia" w:hAnsi="Georgia"/>
          <w:i/>
          <w:iCs/>
          <w:sz w:val="22"/>
          <w:szCs w:val="22"/>
        </w:rPr>
        <w:t xml:space="preserve"> průřezových principů zahraniční rozvojové spolupráce České republiky (ZRS ČR)</w:t>
      </w:r>
      <w:r w:rsidR="002C4177" w:rsidRPr="7312D113">
        <w:rPr>
          <w:rStyle w:val="FootnoteReference"/>
          <w:rFonts w:ascii="Georgia" w:hAnsi="Georgia"/>
          <w:i/>
          <w:iCs/>
          <w:sz w:val="22"/>
          <w:szCs w:val="22"/>
        </w:rPr>
        <w:footnoteReference w:id="2"/>
      </w:r>
      <w:r w:rsidR="00285154" w:rsidRPr="00285154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, včetně</w:t>
      </w: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popisu</w:t>
      </w:r>
      <w:r w:rsidR="00285154" w:rsidRPr="00285154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způsobu jejich naplňování při realizaci aktivit (s důrazem na genderovou rovnost</w:t>
      </w: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). </w:t>
      </w:r>
      <w:r w:rsidR="0028750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Do Tabulky č. 1 dále žadatel promítne, </w:t>
      </w:r>
      <w:r w:rsidR="00A30062" w:rsidRPr="7312D113">
        <w:rPr>
          <w:rFonts w:ascii="Georgia" w:hAnsi="Georgia"/>
          <w:i/>
          <w:iCs/>
          <w:sz w:val="22"/>
          <w:szCs w:val="22"/>
        </w:rPr>
        <w:t xml:space="preserve">do jaké míry cíle </w:t>
      </w:r>
      <w:r w:rsidR="53F89414" w:rsidRPr="7312D113">
        <w:rPr>
          <w:rFonts w:ascii="Georgia" w:hAnsi="Georgia"/>
          <w:i/>
          <w:iCs/>
          <w:sz w:val="22"/>
          <w:szCs w:val="22"/>
        </w:rPr>
        <w:t>realizace</w:t>
      </w:r>
      <w:r w:rsidR="00A30062" w:rsidRPr="7312D113">
        <w:rPr>
          <w:rFonts w:ascii="Georgia" w:hAnsi="Georgia"/>
          <w:i/>
          <w:iCs/>
          <w:sz w:val="22"/>
          <w:szCs w:val="22"/>
        </w:rPr>
        <w:t xml:space="preserve"> odpovídají jednotlivým ukazatelům pro výkaznictví OECD</w:t>
      </w:r>
      <w:r w:rsidR="0028750F">
        <w:rPr>
          <w:rFonts w:ascii="Georgia" w:hAnsi="Georgia"/>
          <w:i/>
          <w:iCs/>
          <w:sz w:val="22"/>
          <w:szCs w:val="22"/>
        </w:rPr>
        <w:t>.</w:t>
      </w:r>
    </w:p>
    <w:p w14:paraId="4476288E" w14:textId="77777777" w:rsidR="00AD4DB5" w:rsidRPr="00AD4DB5" w:rsidRDefault="00AD4DB5" w:rsidP="00AD4DB5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</w:p>
    <w:p w14:paraId="0F647985" w14:textId="1D914225" w:rsidR="00A30062" w:rsidRPr="00EE5D2C" w:rsidRDefault="00A30062" w:rsidP="00E406DC">
      <w:pPr>
        <w:pStyle w:val="ListParagraph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Řádná správa věcí veřejných</w:t>
      </w:r>
    </w:p>
    <w:p w14:paraId="1C96A375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 OECD v Tabulce č. 1 pod číslem 1)</w:t>
      </w:r>
    </w:p>
    <w:p w14:paraId="5A098590" w14:textId="77777777" w:rsidR="00A30062" w:rsidRPr="00D54A6A" w:rsidRDefault="00A30062" w:rsidP="00E406DC">
      <w:pPr>
        <w:ind w:left="284"/>
        <w:jc w:val="both"/>
        <w:rPr>
          <w:rFonts w:ascii="Georgia" w:hAnsi="Georgia"/>
          <w:sz w:val="22"/>
          <w:szCs w:val="22"/>
        </w:rPr>
      </w:pPr>
    </w:p>
    <w:p w14:paraId="3A55B8C9" w14:textId="68A3388A" w:rsidR="00A30062" w:rsidRPr="00D54A6A" w:rsidRDefault="00A30062" w:rsidP="00E406DC">
      <w:pPr>
        <w:pStyle w:val="ListParagraph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Životní prostředí</w:t>
      </w:r>
    </w:p>
    <w:p w14:paraId="059EB7D6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2 až 6)</w:t>
      </w:r>
    </w:p>
    <w:p w14:paraId="34FF44CA" w14:textId="77777777" w:rsidR="00A30062" w:rsidRPr="00D54A6A" w:rsidRDefault="00A30062" w:rsidP="00A30062">
      <w:pPr>
        <w:jc w:val="both"/>
        <w:rPr>
          <w:rFonts w:ascii="Georgia" w:hAnsi="Georgia"/>
          <w:sz w:val="22"/>
          <w:szCs w:val="22"/>
        </w:rPr>
      </w:pPr>
    </w:p>
    <w:p w14:paraId="3FFECE21" w14:textId="776077BD" w:rsidR="00A30062" w:rsidRPr="009201A2" w:rsidRDefault="00A30062" w:rsidP="009201A2">
      <w:pPr>
        <w:spacing w:line="276" w:lineRule="auto"/>
        <w:ind w:firstLine="284"/>
        <w:jc w:val="both"/>
        <w:rPr>
          <w:rStyle w:val="Nadpis2-slovanChar"/>
          <w:sz w:val="22"/>
          <w:szCs w:val="22"/>
        </w:rPr>
      </w:pPr>
      <w:r w:rsidRPr="009201A2">
        <w:rPr>
          <w:rStyle w:val="Nadpis2-slovanChar"/>
          <w:sz w:val="22"/>
          <w:szCs w:val="22"/>
        </w:rPr>
        <w:t>Lidská práva a rovnost žen a mužů</w:t>
      </w:r>
    </w:p>
    <w:p w14:paraId="2D368C2D" w14:textId="77777777" w:rsidR="00A30062" w:rsidRPr="00130187" w:rsidRDefault="00A30062" w:rsidP="009201A2">
      <w:pPr>
        <w:ind w:firstLine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8 a 9)</w:t>
      </w:r>
    </w:p>
    <w:p w14:paraId="297FEF37" w14:textId="77777777" w:rsidR="00E708C8" w:rsidRDefault="00E708C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TableGrid"/>
        <w:tblpPr w:leftFromText="141" w:rightFromText="141" w:vertAnchor="text" w:horzAnchor="margin" w:tblpY="477"/>
        <w:tblW w:w="0" w:type="auto"/>
        <w:tblLook w:val="04A0" w:firstRow="1" w:lastRow="0" w:firstColumn="1" w:lastColumn="0" w:noHBand="0" w:noVBand="1"/>
      </w:tblPr>
      <w:tblGrid>
        <w:gridCol w:w="446"/>
        <w:gridCol w:w="4758"/>
        <w:gridCol w:w="1288"/>
        <w:gridCol w:w="1374"/>
        <w:gridCol w:w="1154"/>
      </w:tblGrid>
      <w:tr w:rsidR="00A30062" w:rsidRPr="00EE5D2C" w14:paraId="0A61E90E" w14:textId="77777777">
        <w:trPr>
          <w:trHeight w:val="501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AC5911" w14:textId="670E4528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0EE195EE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název ukazatele dle metodiky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7F417A23" w14:textId="77777777" w:rsidR="00A30062" w:rsidRPr="00D54A6A" w:rsidRDefault="00A30062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principal</w:t>
            </w:r>
            <w:proofErr w:type="spellEnd"/>
            <w:r w:rsidRPr="00D54A6A">
              <w:rPr>
                <w:rFonts w:ascii="Georgia" w:hAnsi="Georgia"/>
              </w:rPr>
              <w:t xml:space="preserve"> objective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0DF79724" w14:textId="77777777" w:rsidR="00A30062" w:rsidRPr="00D54A6A" w:rsidRDefault="00A30062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significant</w:t>
            </w:r>
            <w:proofErr w:type="spellEnd"/>
            <w:r w:rsidRPr="00D54A6A">
              <w:rPr>
                <w:rFonts w:ascii="Georgia" w:hAnsi="Georgia"/>
              </w:rPr>
              <w:t xml:space="preserve"> objective</w:t>
            </w:r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6E6DEE75" w14:textId="77777777" w:rsidR="00A30062" w:rsidRPr="00D54A6A" w:rsidRDefault="00A30062">
            <w:pPr>
              <w:jc w:val="center"/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not targeted</w:t>
            </w:r>
          </w:p>
        </w:tc>
      </w:tr>
      <w:tr w:rsidR="00A30062" w:rsidRPr="00EE5D2C" w14:paraId="7CC09118" w14:textId="77777777">
        <w:tc>
          <w:tcPr>
            <w:tcW w:w="0" w:type="auto"/>
            <w:vAlign w:val="center"/>
          </w:tcPr>
          <w:p w14:paraId="69367CF3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</w:t>
            </w:r>
          </w:p>
        </w:tc>
        <w:tc>
          <w:tcPr>
            <w:tcW w:w="4758" w:type="dxa"/>
            <w:vAlign w:val="center"/>
          </w:tcPr>
          <w:p w14:paraId="6A645F53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Participatory Development / Good Governance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(Participativní rozvoj a řádná správa věcí veřejných)</w:t>
            </w:r>
          </w:p>
        </w:tc>
        <w:sdt>
          <w:sdtPr>
            <w:rPr>
              <w:rFonts w:ascii="Georgia" w:hAnsi="Georgia"/>
            </w:rPr>
            <w:id w:val="-53161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27A9E652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637254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3BF5923C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0393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56F7D559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1673C8EF" w14:textId="77777777">
        <w:tc>
          <w:tcPr>
            <w:tcW w:w="0" w:type="auto"/>
            <w:vAlign w:val="center"/>
          </w:tcPr>
          <w:p w14:paraId="028B36CA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2</w:t>
            </w:r>
          </w:p>
        </w:tc>
        <w:tc>
          <w:tcPr>
            <w:tcW w:w="4758" w:type="dxa"/>
            <w:vAlign w:val="center"/>
          </w:tcPr>
          <w:p w14:paraId="31C19A9B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Aid to environment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(Podpora životního prostředí)</w:t>
            </w:r>
          </w:p>
        </w:tc>
        <w:sdt>
          <w:sdtPr>
            <w:rPr>
              <w:rFonts w:ascii="Georgia" w:hAnsi="Georgia"/>
            </w:rPr>
            <w:id w:val="-73747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6B550121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953824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37193125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98412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5C7F307B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536B4F28" w14:textId="77777777">
        <w:tc>
          <w:tcPr>
            <w:tcW w:w="0" w:type="auto"/>
            <w:vAlign w:val="center"/>
          </w:tcPr>
          <w:p w14:paraId="72F04207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3</w:t>
            </w:r>
          </w:p>
        </w:tc>
        <w:tc>
          <w:tcPr>
            <w:tcW w:w="4758" w:type="dxa"/>
            <w:vAlign w:val="center"/>
          </w:tcPr>
          <w:p w14:paraId="0621F225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Biodiversity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(Biodiverzita)</w:t>
            </w:r>
          </w:p>
        </w:tc>
        <w:sdt>
          <w:sdtPr>
            <w:rPr>
              <w:rFonts w:ascii="Georgia" w:hAnsi="Georgia"/>
            </w:rPr>
            <w:id w:val="-96265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5F53229F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1846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13641BE9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3906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028F6D93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3E72BFD" w14:textId="77777777">
        <w:tc>
          <w:tcPr>
            <w:tcW w:w="0" w:type="auto"/>
            <w:vAlign w:val="center"/>
          </w:tcPr>
          <w:p w14:paraId="56C8988F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4</w:t>
            </w:r>
          </w:p>
        </w:tc>
        <w:tc>
          <w:tcPr>
            <w:tcW w:w="4758" w:type="dxa"/>
            <w:vAlign w:val="center"/>
          </w:tcPr>
          <w:p w14:paraId="68918D6C" w14:textId="77777777" w:rsidR="00A30062" w:rsidRPr="00F071BD" w:rsidRDefault="00A30062">
            <w:pPr>
              <w:rPr>
                <w:rFonts w:ascii="Georgia" w:hAnsi="Georgia"/>
                <w:noProof/>
              </w:rPr>
            </w:pPr>
            <w:r w:rsidRPr="00F071BD">
              <w:rPr>
                <w:rFonts w:ascii="Georgia" w:hAnsi="Georgia"/>
                <w:noProof/>
              </w:rPr>
              <w:t xml:space="preserve">Climate change – mitigation </w:t>
            </w:r>
          </w:p>
          <w:p w14:paraId="32EB6285" w14:textId="77777777" w:rsidR="00A30062" w:rsidRPr="00F071BD" w:rsidRDefault="00A30062">
            <w:pPr>
              <w:rPr>
                <w:rFonts w:ascii="Georgia" w:hAnsi="Georgia"/>
                <w:i/>
                <w:iCs/>
                <w:noProof/>
              </w:rPr>
            </w:pPr>
            <w:r w:rsidRPr="00F071BD">
              <w:rPr>
                <w:rFonts w:ascii="Georgia" w:hAnsi="Georgia"/>
                <w:i/>
                <w:iCs/>
                <w:noProof/>
              </w:rPr>
              <w:t>(Činnosti vedoucí ke snížení dopadu lidského působení na klimatickou změnu)</w:t>
            </w:r>
          </w:p>
        </w:tc>
        <w:sdt>
          <w:sdtPr>
            <w:rPr>
              <w:rFonts w:ascii="Georgia" w:hAnsi="Georgia"/>
            </w:rPr>
            <w:id w:val="-1473448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0B2F4C94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265609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30998F73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5458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0E2105C6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CE2228" w14:textId="77777777">
        <w:tc>
          <w:tcPr>
            <w:tcW w:w="0" w:type="auto"/>
            <w:vAlign w:val="center"/>
          </w:tcPr>
          <w:p w14:paraId="768F3F15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5</w:t>
            </w:r>
          </w:p>
        </w:tc>
        <w:tc>
          <w:tcPr>
            <w:tcW w:w="4758" w:type="dxa"/>
            <w:vAlign w:val="center"/>
          </w:tcPr>
          <w:p w14:paraId="7073EEFA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Climate change – adaptation </w:t>
            </w:r>
          </w:p>
          <w:p w14:paraId="2AA3F1D2" w14:textId="77777777" w:rsidR="00A30062" w:rsidRPr="00A5526C" w:rsidRDefault="00A30062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 xml:space="preserve">(Adaptace na </w:t>
            </w:r>
            <w:r>
              <w:rPr>
                <w:rFonts w:ascii="Georgia" w:hAnsi="Georgia"/>
                <w:i/>
                <w:iCs/>
                <w:noProof/>
                <w:lang w:val="en-GB"/>
              </w:rPr>
              <w:t>změnu klimatu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)</w:t>
            </w:r>
          </w:p>
        </w:tc>
        <w:sdt>
          <w:sdtPr>
            <w:rPr>
              <w:rFonts w:ascii="Georgia" w:hAnsi="Georgia"/>
            </w:rPr>
            <w:id w:val="23907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6E80C8A6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58462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5D9E6D75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006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21DA03BD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03D9B04" w14:textId="77777777">
        <w:tc>
          <w:tcPr>
            <w:tcW w:w="0" w:type="auto"/>
            <w:vAlign w:val="center"/>
          </w:tcPr>
          <w:p w14:paraId="560130B9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6</w:t>
            </w:r>
          </w:p>
        </w:tc>
        <w:tc>
          <w:tcPr>
            <w:tcW w:w="4758" w:type="dxa"/>
            <w:vAlign w:val="center"/>
          </w:tcPr>
          <w:p w14:paraId="06B6FB08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Desertification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(Opatření proti desertifikaci)</w:t>
            </w:r>
          </w:p>
        </w:tc>
        <w:sdt>
          <w:sdtPr>
            <w:rPr>
              <w:rFonts w:ascii="Georgia" w:hAnsi="Georgia"/>
            </w:rPr>
            <w:id w:val="1276526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34C922DF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56519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234B8AFF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46300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24202524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F7DE208" w14:textId="77777777">
        <w:tc>
          <w:tcPr>
            <w:tcW w:w="0" w:type="auto"/>
            <w:vAlign w:val="center"/>
          </w:tcPr>
          <w:p w14:paraId="5670A020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7</w:t>
            </w:r>
          </w:p>
        </w:tc>
        <w:tc>
          <w:tcPr>
            <w:tcW w:w="4758" w:type="dxa"/>
            <w:vAlign w:val="center"/>
          </w:tcPr>
          <w:p w14:paraId="39BBC3E5" w14:textId="77777777" w:rsidR="00A30062" w:rsidRPr="00A5526C" w:rsidRDefault="00A30062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Disaster Risk Reduction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(Snížení rizika katastrof)</w:t>
            </w:r>
          </w:p>
        </w:tc>
        <w:sdt>
          <w:sdtPr>
            <w:rPr>
              <w:rFonts w:ascii="Georgia" w:hAnsi="Georgia"/>
            </w:rPr>
            <w:id w:val="67647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7356E900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88783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6835A9C5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61694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6DBEE5AC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753B80" w14:textId="77777777">
        <w:tc>
          <w:tcPr>
            <w:tcW w:w="0" w:type="auto"/>
            <w:vAlign w:val="center"/>
          </w:tcPr>
          <w:p w14:paraId="2B553223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8</w:t>
            </w:r>
          </w:p>
        </w:tc>
        <w:tc>
          <w:tcPr>
            <w:tcW w:w="4758" w:type="dxa"/>
            <w:vAlign w:val="center"/>
          </w:tcPr>
          <w:p w14:paraId="7E712B66" w14:textId="77777777" w:rsidR="00A30062" w:rsidRPr="00657FB9" w:rsidRDefault="00A30062">
            <w:pPr>
              <w:rPr>
                <w:rFonts w:ascii="Georgia" w:hAnsi="Georgia"/>
                <w:noProof/>
              </w:rPr>
            </w:pPr>
            <w:r w:rsidRPr="00657FB9">
              <w:rPr>
                <w:rFonts w:ascii="Georgia" w:hAnsi="Georgia"/>
                <w:noProof/>
              </w:rPr>
              <w:t xml:space="preserve">Disability </w:t>
            </w:r>
            <w:r w:rsidRPr="00657FB9">
              <w:rPr>
                <w:rFonts w:ascii="Georgia" w:hAnsi="Georgia"/>
                <w:i/>
                <w:iCs/>
                <w:noProof/>
              </w:rPr>
              <w:t>(Zapojení osob se zdravotním postižením)</w:t>
            </w:r>
          </w:p>
        </w:tc>
        <w:sdt>
          <w:sdtPr>
            <w:rPr>
              <w:rFonts w:ascii="Georgia" w:hAnsi="Georgia"/>
            </w:rPr>
            <w:id w:val="709458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569ADB38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293486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0DD8D43B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1867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52528997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8F6D822" w14:textId="77777777">
        <w:tc>
          <w:tcPr>
            <w:tcW w:w="0" w:type="auto"/>
            <w:vAlign w:val="center"/>
          </w:tcPr>
          <w:p w14:paraId="03786895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9</w:t>
            </w:r>
          </w:p>
        </w:tc>
        <w:tc>
          <w:tcPr>
            <w:tcW w:w="4758" w:type="dxa"/>
            <w:vAlign w:val="center"/>
          </w:tcPr>
          <w:p w14:paraId="3D50CFC1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Gender equality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(Rovnost žen a mužů)</w:t>
            </w:r>
          </w:p>
        </w:tc>
        <w:sdt>
          <w:sdtPr>
            <w:rPr>
              <w:rFonts w:ascii="Georgia" w:hAnsi="Georgia"/>
            </w:rPr>
            <w:id w:val="2143621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603EFEB8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22337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6BBED05A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1377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124C0209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5C50A58" w14:textId="77777777">
        <w:tc>
          <w:tcPr>
            <w:tcW w:w="0" w:type="auto"/>
            <w:vAlign w:val="center"/>
          </w:tcPr>
          <w:p w14:paraId="00CE410F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10</w:t>
            </w:r>
          </w:p>
        </w:tc>
        <w:tc>
          <w:tcPr>
            <w:tcW w:w="4758" w:type="dxa"/>
            <w:vAlign w:val="center"/>
          </w:tcPr>
          <w:p w14:paraId="03A2927A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Nutrition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(Potraviny a výživa)</w:t>
            </w:r>
          </w:p>
        </w:tc>
        <w:sdt>
          <w:sdtPr>
            <w:rPr>
              <w:rFonts w:ascii="Georgia" w:hAnsi="Georgia"/>
            </w:rPr>
            <w:id w:val="-798991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0EDA0460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98652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5CE6A2BC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662035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16FDE84A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631C42B4" w14:textId="77777777">
        <w:tc>
          <w:tcPr>
            <w:tcW w:w="0" w:type="auto"/>
            <w:vAlign w:val="center"/>
          </w:tcPr>
          <w:p w14:paraId="132A92EF" w14:textId="77777777" w:rsidR="00A30062" w:rsidRPr="00D54A6A" w:rsidRDefault="00A30062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11</w:t>
            </w:r>
          </w:p>
        </w:tc>
        <w:tc>
          <w:tcPr>
            <w:tcW w:w="4758" w:type="dxa"/>
            <w:vAlign w:val="center"/>
          </w:tcPr>
          <w:p w14:paraId="6353A0CE" w14:textId="77777777" w:rsidR="00A30062" w:rsidRPr="00A5526C" w:rsidRDefault="00A30062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Reproductive, maternal, newborn and child health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(Péče o matku a dítě)</w:t>
            </w:r>
          </w:p>
        </w:tc>
        <w:sdt>
          <w:sdtPr>
            <w:rPr>
              <w:rFonts w:ascii="Georgia" w:hAnsi="Georgia"/>
            </w:rPr>
            <w:id w:val="1687104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8" w:type="dxa"/>
                <w:vAlign w:val="center"/>
              </w:tcPr>
              <w:p w14:paraId="1A4CF1B4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626621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vAlign w:val="center"/>
              </w:tcPr>
              <w:p w14:paraId="14E14B54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85696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54" w:type="dxa"/>
                <w:vAlign w:val="center"/>
              </w:tcPr>
              <w:p w14:paraId="22138D31" w14:textId="77777777" w:rsidR="00A30062" w:rsidRPr="00D54A6A" w:rsidRDefault="00A30062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4E37CC2E" w14:textId="77777777" w:rsidR="00A30062" w:rsidRPr="00D54A6A" w:rsidRDefault="00A30062" w:rsidP="00A30062">
      <w:pPr>
        <w:rPr>
          <w:rFonts w:ascii="Georgia" w:hAnsi="Georgia"/>
          <w:b/>
          <w:bCs/>
        </w:rPr>
      </w:pPr>
    </w:p>
    <w:p w14:paraId="4DA0E3EA" w14:textId="77777777" w:rsidR="00A30062" w:rsidRPr="00D54A6A" w:rsidRDefault="00A30062" w:rsidP="00A30062">
      <w:pPr>
        <w:spacing w:before="120"/>
        <w:rPr>
          <w:rFonts w:ascii="Georgia" w:hAnsi="Georgia"/>
          <w:b/>
          <w:bCs/>
          <w:sz w:val="22"/>
          <w:szCs w:val="22"/>
        </w:rPr>
      </w:pPr>
      <w:r w:rsidRPr="00D54A6A">
        <w:rPr>
          <w:rFonts w:ascii="Georgia" w:hAnsi="Georgia"/>
          <w:b/>
          <w:bCs/>
          <w:sz w:val="22"/>
          <w:szCs w:val="22"/>
        </w:rPr>
        <w:t xml:space="preserve">Tabulka č. </w:t>
      </w:r>
      <w:r>
        <w:rPr>
          <w:rFonts w:ascii="Georgia" w:hAnsi="Georgia"/>
          <w:b/>
          <w:bCs/>
          <w:sz w:val="22"/>
          <w:szCs w:val="22"/>
        </w:rPr>
        <w:t>1</w:t>
      </w:r>
      <w:r w:rsidRPr="00D54A6A">
        <w:rPr>
          <w:rFonts w:ascii="Georgia" w:hAnsi="Georgia"/>
          <w:b/>
          <w:bCs/>
          <w:sz w:val="22"/>
          <w:szCs w:val="22"/>
        </w:rPr>
        <w:t xml:space="preserve"> – Vybrané ukazatele pro výkaznictví OECD</w:t>
      </w:r>
    </w:p>
    <w:p w14:paraId="305474BB" w14:textId="115FA750" w:rsidR="00A30062" w:rsidRPr="00D54A6A" w:rsidRDefault="00A30062" w:rsidP="7312D113">
      <w:pPr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>Pozn.: relevanci každého uvedeného ukazatele dle charakteru předkládané</w:t>
      </w:r>
      <w:r w:rsidR="149B78F3" w:rsidRPr="7312D113">
        <w:rPr>
          <w:rFonts w:ascii="Georgia" w:hAnsi="Georgia"/>
          <w:i/>
          <w:iCs/>
          <w:sz w:val="22"/>
          <w:szCs w:val="22"/>
        </w:rPr>
        <w:t xml:space="preserve"> realizace</w:t>
      </w:r>
      <w:r w:rsidRPr="7312D113">
        <w:rPr>
          <w:rFonts w:ascii="Georgia" w:hAnsi="Georgia"/>
          <w:i/>
          <w:iCs/>
          <w:sz w:val="22"/>
          <w:szCs w:val="22"/>
        </w:rPr>
        <w:t xml:space="preserve"> a jeho cílů vyjádřit zaškrtnutím příslušného pole s využitím stupnice uvedené níže:</w:t>
      </w:r>
    </w:p>
    <w:p w14:paraId="330EF2EA" w14:textId="77777777" w:rsidR="00A30062" w:rsidRPr="00D54A6A" w:rsidRDefault="00A30062" w:rsidP="00A30062">
      <w:pPr>
        <w:rPr>
          <w:rFonts w:ascii="Georgia" w:hAnsi="Georgia"/>
          <w:i/>
          <w:iCs/>
        </w:rPr>
      </w:pPr>
    </w:p>
    <w:p w14:paraId="5F89D1B3" w14:textId="0FE94AAF" w:rsidR="00A30062" w:rsidRPr="00D54A6A" w:rsidRDefault="00A30062" w:rsidP="7312D113">
      <w:pPr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 xml:space="preserve">Principal objective – ukazatel je ve vztahu k cíli </w:t>
      </w:r>
      <w:r w:rsidR="012AA5FC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 xml:space="preserve"> zásadní (</w:t>
      </w:r>
      <w:r w:rsidRPr="7312D113">
        <w:rPr>
          <w:rFonts w:ascii="Georgia" w:hAnsi="Georgia"/>
          <w:i/>
          <w:iCs/>
          <w:sz w:val="22"/>
          <w:szCs w:val="22"/>
          <w:u w:val="single"/>
        </w:rPr>
        <w:t>lze označit i více</w:t>
      </w:r>
      <w:r w:rsidRPr="7312D113">
        <w:rPr>
          <w:rFonts w:ascii="Georgia" w:hAnsi="Georgia"/>
          <w:i/>
          <w:iCs/>
          <w:sz w:val="22"/>
          <w:szCs w:val="22"/>
        </w:rPr>
        <w:t>)</w:t>
      </w:r>
    </w:p>
    <w:p w14:paraId="453E9FF0" w14:textId="5041096F" w:rsidR="00A30062" w:rsidRPr="00D54A6A" w:rsidRDefault="00A30062" w:rsidP="7312D113">
      <w:pPr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>Significant objective – ukazatel je ve vztahu k cíli</w:t>
      </w:r>
      <w:r w:rsidR="4CC6DC05" w:rsidRPr="7312D113">
        <w:rPr>
          <w:rFonts w:ascii="Georgia" w:hAnsi="Georgia"/>
          <w:i/>
          <w:iCs/>
          <w:sz w:val="22"/>
          <w:szCs w:val="22"/>
        </w:rPr>
        <w:t xml:space="preserve"> </w:t>
      </w:r>
      <w:r w:rsidR="0028750F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 xml:space="preserve"> významný (lze označit i více)</w:t>
      </w:r>
    </w:p>
    <w:p w14:paraId="0E8A80D9" w14:textId="34207041" w:rsidR="00A30062" w:rsidRPr="00D54A6A" w:rsidRDefault="00A30062" w:rsidP="7312D113">
      <w:pPr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>Not targeted – ukazatel není pro dan</w:t>
      </w:r>
      <w:r w:rsidR="5EC7B18C" w:rsidRPr="7312D113">
        <w:rPr>
          <w:rFonts w:ascii="Georgia" w:hAnsi="Georgia"/>
          <w:i/>
          <w:iCs/>
          <w:sz w:val="22"/>
          <w:szCs w:val="22"/>
        </w:rPr>
        <w:t>ou realizaci</w:t>
      </w:r>
      <w:r w:rsidRPr="7312D113">
        <w:rPr>
          <w:rFonts w:ascii="Georgia" w:hAnsi="Georgia"/>
          <w:i/>
          <w:iCs/>
          <w:sz w:val="22"/>
          <w:szCs w:val="22"/>
        </w:rPr>
        <w:t xml:space="preserve"> relevantní</w:t>
      </w:r>
    </w:p>
    <w:p w14:paraId="727DC352" w14:textId="77777777" w:rsidR="00A30062" w:rsidRPr="00785B12" w:rsidRDefault="00A30062" w:rsidP="00A30062">
      <w:pPr>
        <w:pStyle w:val="ListParagraph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5DBB0D5C" w14:textId="71B86E0D" w:rsidR="00A30062" w:rsidRPr="009201A2" w:rsidRDefault="00A30062" w:rsidP="00601597">
      <w:pPr>
        <w:pStyle w:val="Heading2"/>
        <w:rPr>
          <w:sz w:val="24"/>
          <w:szCs w:val="24"/>
        </w:rPr>
      </w:pPr>
      <w:bookmarkStart w:id="14" w:name="_Toc115339347"/>
      <w:bookmarkStart w:id="15" w:name="_Toc194325537"/>
      <w:r w:rsidRPr="7312D113">
        <w:rPr>
          <w:rFonts w:eastAsia="MS Mincho"/>
          <w:sz w:val="24"/>
          <w:szCs w:val="24"/>
        </w:rPr>
        <w:t>Komplementarita k aktivitám dalších donorů</w:t>
      </w:r>
      <w:bookmarkEnd w:id="14"/>
      <w:r w:rsidR="00055BAB">
        <w:rPr>
          <w:sz w:val="24"/>
          <w:szCs w:val="24"/>
        </w:rPr>
        <w:t xml:space="preserve">, a k </w:t>
      </w:r>
      <w:r w:rsidRPr="7312D113">
        <w:rPr>
          <w:sz w:val="24"/>
          <w:szCs w:val="24"/>
        </w:rPr>
        <w:t> vládním programům/strategiím</w:t>
      </w:r>
      <w:r w:rsidR="00BC0F17" w:rsidRPr="7312D113">
        <w:rPr>
          <w:sz w:val="24"/>
          <w:szCs w:val="24"/>
        </w:rPr>
        <w:t xml:space="preserve"> </w:t>
      </w:r>
      <w:r w:rsidR="00055BAB">
        <w:rPr>
          <w:sz w:val="24"/>
          <w:szCs w:val="24"/>
        </w:rPr>
        <w:t xml:space="preserve">či závazným právním regulacím </w:t>
      </w:r>
      <w:r w:rsidRPr="7312D113">
        <w:rPr>
          <w:sz w:val="24"/>
          <w:szCs w:val="24"/>
        </w:rPr>
        <w:t>– koherence vnější</w:t>
      </w:r>
      <w:bookmarkEnd w:id="15"/>
      <w:r w:rsidRPr="7312D113">
        <w:rPr>
          <w:sz w:val="24"/>
          <w:szCs w:val="24"/>
        </w:rPr>
        <w:t xml:space="preserve"> </w:t>
      </w:r>
    </w:p>
    <w:p w14:paraId="6BFC63E7" w14:textId="54E66D8A" w:rsidR="00A30062" w:rsidRPr="00B454E2" w:rsidRDefault="009201A2" w:rsidP="00E406DC">
      <w:pPr>
        <w:pStyle w:val="ListParagraph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</w:t>
      </w:r>
      <w:r w:rsidR="00BC0F17">
        <w:rPr>
          <w:rFonts w:ascii="Georgia" w:hAnsi="Georgia"/>
          <w:i/>
          <w:iCs/>
          <w:sz w:val="22"/>
          <w:szCs w:val="22"/>
        </w:rPr>
        <w:t>, respektive projektů kofinancovaných Evropskou komisí,</w:t>
      </w:r>
      <w:r w:rsidR="00A30062" w:rsidRPr="00B454E2">
        <w:rPr>
          <w:rFonts w:ascii="Georgia" w:hAnsi="Georgia"/>
          <w:i/>
          <w:iCs/>
          <w:sz w:val="22"/>
          <w:szCs w:val="22"/>
        </w:rPr>
        <w:t xml:space="preserve"> včetně </w:t>
      </w:r>
      <w:r w:rsidR="00BC0F17">
        <w:rPr>
          <w:rFonts w:ascii="Georgia" w:hAnsi="Georgia"/>
          <w:i/>
          <w:iCs/>
          <w:sz w:val="22"/>
          <w:szCs w:val="22"/>
        </w:rPr>
        <w:t xml:space="preserve">identifikace </w:t>
      </w:r>
      <w:r w:rsidR="00A30062" w:rsidRPr="00B454E2">
        <w:rPr>
          <w:rFonts w:ascii="Georgia" w:hAnsi="Georgia"/>
          <w:i/>
          <w:iCs/>
          <w:sz w:val="22"/>
          <w:szCs w:val="22"/>
        </w:rPr>
        <w:t>možností synergie</w:t>
      </w:r>
      <w:r w:rsidR="00055BAB">
        <w:rPr>
          <w:rFonts w:ascii="Georgia" w:hAnsi="Georgia"/>
          <w:i/>
          <w:iCs/>
          <w:sz w:val="22"/>
          <w:szCs w:val="22"/>
        </w:rPr>
        <w:t xml:space="preserve">. </w:t>
      </w:r>
      <w:r w:rsidR="00055BAB" w:rsidRPr="00285154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Návrh využití a zohlednění stávajících právních předpisů, regulačních mechanismů a strategických plánovacích dokumentů relevantních v kontextu projektu SLIM (např. lesní zákon, související regulace, současné i minulé lesnické plány, atd.)</w:t>
      </w:r>
      <w:r w:rsidR="00055BA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.</w:t>
      </w:r>
    </w:p>
    <w:p w14:paraId="4C917AD2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0421A555" w14:textId="2FB5FCC4" w:rsidR="00A30062" w:rsidRPr="009A687C" w:rsidRDefault="483CE695" w:rsidP="00645BD8">
      <w:pPr>
        <w:pStyle w:val="Heading1"/>
      </w:pPr>
      <w:bookmarkStart w:id="16" w:name="_Toc473881586"/>
      <w:bookmarkStart w:id="17" w:name="_Toc115339348"/>
      <w:bookmarkStart w:id="18" w:name="_Toc194325538"/>
      <w:r w:rsidRPr="009A687C">
        <w:t>CÍLOVÉ SKUPINY</w:t>
      </w:r>
      <w:bookmarkEnd w:id="16"/>
      <w:bookmarkEnd w:id="17"/>
      <w:bookmarkEnd w:id="18"/>
      <w:r w:rsidRPr="009A687C">
        <w:t xml:space="preserve"> </w:t>
      </w:r>
    </w:p>
    <w:p w14:paraId="19D05598" w14:textId="4FCDCEB1" w:rsidR="2C06D35A" w:rsidRDefault="2C06D35A" w:rsidP="43CC7FD8">
      <w:pPr>
        <w:pStyle w:val="ListParagraph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9A687C">
        <w:rPr>
          <w:rFonts w:ascii="Georgia" w:hAnsi="Georgia"/>
          <w:i/>
          <w:iCs/>
          <w:sz w:val="22"/>
          <w:szCs w:val="22"/>
        </w:rPr>
        <w:t>Vhodný výběr cílových skupin (struktura, charakteristika, velikost) a jejich zapojení je klíčovým prvkem při realizaci všech aktivit, především těch, které se zaměřují na osvětu a mezinárodní sdílení zkušeností, stejně jako při definování skupin pracovních pozic v rámci navrhovaných opatření.</w:t>
      </w:r>
    </w:p>
    <w:p w14:paraId="68706608" w14:textId="77777777" w:rsidR="00A30062" w:rsidRPr="00937FA3" w:rsidRDefault="00A30062" w:rsidP="00A30062">
      <w:pPr>
        <w:pStyle w:val="ListParagraph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Heading2"/>
        <w:rPr>
          <w:rFonts w:eastAsia="Georgia"/>
          <w:sz w:val="24"/>
          <w:szCs w:val="24"/>
        </w:rPr>
      </w:pPr>
      <w:bookmarkStart w:id="19" w:name="_Toc115339349"/>
      <w:bookmarkStart w:id="20" w:name="_Toc194325539"/>
      <w:r w:rsidRPr="7312D113">
        <w:rPr>
          <w:rStyle w:val="Nadpis2-slovanChar"/>
          <w:rFonts w:eastAsia="Georgia"/>
          <w:b/>
          <w:bCs/>
          <w:kern w:val="3"/>
          <w:sz w:val="24"/>
          <w:szCs w:val="24"/>
          <w:lang w:eastAsia="zh-CN"/>
        </w:rPr>
        <w:t>Přímé cílové skupiny</w:t>
      </w:r>
      <w:bookmarkEnd w:id="19"/>
      <w:bookmarkEnd w:id="20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44A84116" w:rsidR="00A30062" w:rsidRDefault="009201A2" w:rsidP="7312D113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 w:rsidRPr="7312D11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7312D11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participují na </w:t>
      </w:r>
      <w:r w:rsidR="471BD954" w:rsidRPr="7312D11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realizaci</w:t>
      </w:r>
      <w:r w:rsidR="00A30062" w:rsidRPr="7312D11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nebo jsou přímým příjemcem výstupů      </w:t>
      </w:r>
    </w:p>
    <w:p w14:paraId="65DB4892" w14:textId="77777777" w:rsidR="00E708C8" w:rsidRPr="00E406DC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65C1C1D7" w:rsidR="00A30062" w:rsidRPr="009201A2" w:rsidRDefault="00A30062" w:rsidP="00601597">
      <w:pPr>
        <w:pStyle w:val="Heading2"/>
        <w:rPr>
          <w:sz w:val="24"/>
          <w:szCs w:val="24"/>
        </w:rPr>
      </w:pPr>
      <w:bookmarkStart w:id="21" w:name="_Toc194325540"/>
      <w:r w:rsidRPr="7312D113">
        <w:rPr>
          <w:sz w:val="24"/>
          <w:szCs w:val="24"/>
        </w:rPr>
        <w:t xml:space="preserve">Koneční a nepřímí příjemci </w:t>
      </w:r>
      <w:r w:rsidR="674FDA77" w:rsidRPr="7312D113">
        <w:rPr>
          <w:sz w:val="24"/>
          <w:szCs w:val="24"/>
        </w:rPr>
        <w:t>realizace</w:t>
      </w:r>
      <w:bookmarkEnd w:id="21"/>
      <w:r w:rsidR="674FDA77" w:rsidRPr="7312D113">
        <w:rPr>
          <w:sz w:val="24"/>
          <w:szCs w:val="24"/>
        </w:rPr>
        <w:t xml:space="preserve"> </w:t>
      </w:r>
    </w:p>
    <w:p w14:paraId="7DF631F1" w14:textId="78031271" w:rsidR="00A30062" w:rsidRPr="00EE5D2C" w:rsidRDefault="00A30062" w:rsidP="7312D113">
      <w:pPr>
        <w:spacing w:line="276" w:lineRule="auto"/>
        <w:ind w:left="284"/>
        <w:jc w:val="both"/>
        <w:rPr>
          <w:rFonts w:ascii="Georgia" w:hAnsi="Georgia"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 xml:space="preserve">Koneční </w:t>
      </w:r>
      <w:r w:rsidR="7736557B" w:rsidRPr="7312D113">
        <w:rPr>
          <w:rFonts w:ascii="Georgia" w:hAnsi="Georgia"/>
          <w:i/>
          <w:iCs/>
          <w:sz w:val="22"/>
          <w:szCs w:val="22"/>
        </w:rPr>
        <w:t>příjemci jsou</w:t>
      </w:r>
      <w:r w:rsidRPr="7312D113">
        <w:rPr>
          <w:rFonts w:ascii="Georgia" w:hAnsi="Georgia"/>
          <w:i/>
          <w:iCs/>
          <w:sz w:val="22"/>
          <w:szCs w:val="22"/>
        </w:rPr>
        <w:t xml:space="preserve"> jednotlivci, skupiny nebo organizace, které jsou přímo ovlivněny </w:t>
      </w:r>
      <w:r w:rsidR="00207F4F" w:rsidRPr="7312D113">
        <w:rPr>
          <w:rFonts w:ascii="Georgia" w:hAnsi="Georgia"/>
          <w:i/>
          <w:iCs/>
          <w:sz w:val="22"/>
          <w:szCs w:val="22"/>
        </w:rPr>
        <w:t>realizací</w:t>
      </w:r>
    </w:p>
    <w:p w14:paraId="68E6D865" w14:textId="05754BAD" w:rsidR="00A30062" w:rsidRPr="00CC0F13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</w:t>
      </w:r>
      <w:r w:rsidR="00207F4F">
        <w:rPr>
          <w:rFonts w:ascii="Georgia" w:hAnsi="Georgia"/>
          <w:i/>
          <w:sz w:val="22"/>
        </w:rPr>
        <w:t>realizace</w:t>
      </w:r>
      <w:r>
        <w:rPr>
          <w:rFonts w:ascii="Georgia" w:hAnsi="Georgia"/>
          <w:i/>
          <w:sz w:val="22"/>
        </w:rPr>
        <w:t xml:space="preserve">, ale </w:t>
      </w:r>
      <w:r w:rsidRPr="00CC0F13">
        <w:rPr>
          <w:rFonts w:ascii="Georgia" w:hAnsi="Georgia"/>
          <w:i/>
          <w:sz w:val="22"/>
        </w:rPr>
        <w:t>mohou jí být nepřímo ovlivněny či z nich mít prospěch</w:t>
      </w:r>
    </w:p>
    <w:p w14:paraId="1FFD47C8" w14:textId="77777777" w:rsidR="00601597" w:rsidRPr="00CC0F13" w:rsidRDefault="00601597" w:rsidP="00601597">
      <w:pPr>
        <w:pStyle w:val="Standard"/>
      </w:pPr>
    </w:p>
    <w:p w14:paraId="2C9DE002" w14:textId="257F2E20" w:rsidR="00A30062" w:rsidRPr="00CC0F13" w:rsidRDefault="00E731A2" w:rsidP="7312D113">
      <w:pPr>
        <w:pStyle w:val="Heading1"/>
      </w:pPr>
      <w:bookmarkStart w:id="22" w:name="_Toc194325541"/>
      <w:r w:rsidRPr="00CC0F13">
        <w:t>ZPŮSOB REALIZACE</w:t>
      </w:r>
      <w:bookmarkEnd w:id="22"/>
    </w:p>
    <w:p w14:paraId="0F7432FF" w14:textId="6EF881D9" w:rsidR="00A30062" w:rsidRPr="009201A2" w:rsidRDefault="00A30062" w:rsidP="7312D113">
      <w:pPr>
        <w:pStyle w:val="Heading2"/>
        <w:rPr>
          <w:rStyle w:val="Nadpis2-slovanChar"/>
          <w:b/>
          <w:bCs/>
          <w:sz w:val="24"/>
          <w:szCs w:val="24"/>
          <w:lang w:eastAsia="zh-CN"/>
        </w:rPr>
      </w:pPr>
      <w:bookmarkStart w:id="23" w:name="_Toc115339352"/>
      <w:bookmarkStart w:id="24" w:name="_Toc194325542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Záměr a cíle </w:t>
      </w:r>
      <w:r w:rsidR="21C96397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realizace</w:t>
      </w:r>
      <w:bookmarkEnd w:id="23"/>
      <w:bookmarkEnd w:id="24"/>
    </w:p>
    <w:p w14:paraId="048D8017" w14:textId="411F969A" w:rsidR="00A30062" w:rsidRPr="007D02D1" w:rsidRDefault="706FF865" w:rsidP="2E2122A0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  <w:r w:rsidRPr="2E2122A0">
        <w:rPr>
          <w:rFonts w:ascii="Georgia" w:hAnsi="Georgia"/>
          <w:i/>
          <w:iCs/>
          <w:sz w:val="22"/>
          <w:szCs w:val="22"/>
        </w:rPr>
        <w:t>Popis záměru a cílů realizace obsahuje hlavní záměr, konkrétní cíle, které je třeba dosáhnout</w:t>
      </w:r>
      <w:r w:rsidR="121B229F" w:rsidRPr="2E2122A0">
        <w:rPr>
          <w:rFonts w:ascii="Georgia" w:hAnsi="Georgia"/>
          <w:i/>
          <w:iCs/>
          <w:sz w:val="22"/>
          <w:szCs w:val="22"/>
        </w:rPr>
        <w:t>.</w:t>
      </w:r>
      <w:r w:rsidRPr="2E2122A0">
        <w:rPr>
          <w:rFonts w:ascii="Georgia" w:hAnsi="Georgia"/>
          <w:i/>
          <w:iCs/>
          <w:sz w:val="22"/>
          <w:szCs w:val="22"/>
        </w:rPr>
        <w:t xml:space="preserve"> Dále je nutné vymezit, jaký bude celkový přínos a jak se jeho cíle vztahují k požadavkům a očekáváním </w:t>
      </w:r>
      <w:r w:rsidR="0233D1FD" w:rsidRPr="2E2122A0">
        <w:rPr>
          <w:rFonts w:ascii="Georgia" w:hAnsi="Georgia"/>
          <w:i/>
          <w:iCs/>
          <w:sz w:val="22"/>
          <w:szCs w:val="22"/>
        </w:rPr>
        <w:t xml:space="preserve">projektu SLIM. </w:t>
      </w:r>
    </w:p>
    <w:p w14:paraId="47798B4A" w14:textId="2C5E7710" w:rsidR="00A30062" w:rsidRPr="007D02D1" w:rsidRDefault="00A30062" w:rsidP="00A30062">
      <w:pPr>
        <w:pStyle w:val="ListParagraph"/>
        <w:spacing w:line="276" w:lineRule="auto"/>
        <w:ind w:left="680"/>
        <w:jc w:val="both"/>
        <w:rPr>
          <w:rFonts w:ascii="Georgia" w:hAnsi="Georgia"/>
          <w:i/>
          <w:sz w:val="22"/>
          <w:szCs w:val="22"/>
        </w:rPr>
      </w:pPr>
    </w:p>
    <w:p w14:paraId="1CE16F20" w14:textId="123787A0" w:rsidR="00A30062" w:rsidRPr="009201A2" w:rsidRDefault="00A30062" w:rsidP="7312D113">
      <w:pPr>
        <w:pStyle w:val="Heading2"/>
        <w:rPr>
          <w:rStyle w:val="Nadpis2-slovanChar"/>
          <w:b/>
          <w:bCs/>
          <w:kern w:val="3"/>
          <w:sz w:val="24"/>
          <w:szCs w:val="24"/>
          <w:lang w:eastAsia="zh-CN"/>
        </w:rPr>
      </w:pP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  <w:bookmarkStart w:id="25" w:name="_Toc115339353"/>
      <w:bookmarkStart w:id="26" w:name="_Toc194325543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Vý</w:t>
      </w:r>
      <w:r w:rsidR="00601597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s</w:t>
      </w: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tupy a aktivity </w:t>
      </w:r>
      <w:r w:rsidR="28DE6B46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realizace</w:t>
      </w:r>
      <w:bookmarkEnd w:id="26"/>
    </w:p>
    <w:p w14:paraId="0CE6FA3F" w14:textId="77777777" w:rsidR="003048C0" w:rsidRDefault="00A30062" w:rsidP="00B25DD2">
      <w:pPr>
        <w:spacing w:line="276" w:lineRule="auto"/>
        <w:jc w:val="both"/>
        <w:rPr>
          <w:rStyle w:val="Nadpis2-slovanChar"/>
          <w:b w:val="0"/>
          <w:i/>
          <w:iCs/>
          <w:sz w:val="22"/>
          <w:szCs w:val="22"/>
        </w:rPr>
      </w:pPr>
      <w:r w:rsidRPr="43CC7FD8">
        <w:rPr>
          <w:rStyle w:val="Nadpis2-slovanChar"/>
          <w:b w:val="0"/>
          <w:i/>
          <w:iCs/>
          <w:sz w:val="22"/>
          <w:szCs w:val="22"/>
        </w:rPr>
        <w:t xml:space="preserve">Popis </w:t>
      </w:r>
      <w:r w:rsidR="00B25DD2" w:rsidRPr="43CC7FD8">
        <w:rPr>
          <w:rStyle w:val="Nadpis2-slovanChar"/>
          <w:b w:val="0"/>
          <w:i/>
          <w:iCs/>
          <w:sz w:val="22"/>
          <w:szCs w:val="22"/>
        </w:rPr>
        <w:t xml:space="preserve">způsobu realizace všech aktivit a jejich </w:t>
      </w:r>
      <w:r w:rsidRPr="43CC7FD8">
        <w:rPr>
          <w:rStyle w:val="Nadpis2-slovanChar"/>
          <w:b w:val="0"/>
          <w:i/>
          <w:iCs/>
          <w:sz w:val="22"/>
          <w:szCs w:val="22"/>
        </w:rPr>
        <w:t xml:space="preserve">provázanost </w:t>
      </w:r>
      <w:r w:rsidR="00B25DD2" w:rsidRPr="43CC7FD8">
        <w:rPr>
          <w:rStyle w:val="Nadpis2-slovanChar"/>
          <w:b w:val="0"/>
          <w:i/>
          <w:iCs/>
          <w:sz w:val="22"/>
          <w:szCs w:val="22"/>
        </w:rPr>
        <w:t>s</w:t>
      </w:r>
      <w:r w:rsidR="00AC3AF2" w:rsidRPr="43CC7FD8">
        <w:rPr>
          <w:rStyle w:val="Nadpis2-slovanChar"/>
          <w:b w:val="0"/>
          <w:i/>
          <w:iCs/>
          <w:sz w:val="22"/>
          <w:szCs w:val="22"/>
        </w:rPr>
        <w:t> </w:t>
      </w:r>
      <w:r w:rsidRPr="43CC7FD8">
        <w:rPr>
          <w:rStyle w:val="Nadpis2-slovanChar"/>
          <w:b w:val="0"/>
          <w:i/>
          <w:iCs/>
          <w:sz w:val="22"/>
          <w:szCs w:val="22"/>
        </w:rPr>
        <w:t>výstup</w:t>
      </w:r>
      <w:r w:rsidR="00B25DD2" w:rsidRPr="43CC7FD8">
        <w:rPr>
          <w:rStyle w:val="Nadpis2-slovanChar"/>
          <w:b w:val="0"/>
          <w:i/>
          <w:iCs/>
          <w:sz w:val="22"/>
          <w:szCs w:val="22"/>
        </w:rPr>
        <w:t>y</w:t>
      </w:r>
      <w:r w:rsidR="00AC3AF2" w:rsidRPr="43CC7FD8">
        <w:rPr>
          <w:rStyle w:val="Nadpis2-slovanChar"/>
          <w:b w:val="0"/>
          <w:i/>
          <w:iCs/>
          <w:sz w:val="22"/>
          <w:szCs w:val="22"/>
        </w:rPr>
        <w:t xml:space="preserve">. </w:t>
      </w:r>
    </w:p>
    <w:p w14:paraId="3AE308CC" w14:textId="47CDB642" w:rsidR="43CC7FD8" w:rsidRDefault="43CC7FD8" w:rsidP="43CC7FD8">
      <w:pPr>
        <w:spacing w:line="276" w:lineRule="auto"/>
        <w:jc w:val="both"/>
        <w:rPr>
          <w:rStyle w:val="Nadpis2-slovanChar"/>
          <w:b w:val="0"/>
          <w:i/>
          <w:iCs/>
          <w:sz w:val="22"/>
          <w:szCs w:val="22"/>
        </w:rPr>
      </w:pPr>
    </w:p>
    <w:p w14:paraId="031C2C41" w14:textId="197DDF29" w:rsidR="00B03166" w:rsidRPr="00B25DD2" w:rsidRDefault="00AC3AF2" w:rsidP="00B25DD2">
      <w:pPr>
        <w:spacing w:line="276" w:lineRule="auto"/>
        <w:jc w:val="both"/>
        <w:rPr>
          <w:rStyle w:val="Nadpis2-slovanChar"/>
          <w:b w:val="0"/>
          <w:i/>
          <w:iCs/>
          <w:sz w:val="22"/>
          <w:szCs w:val="22"/>
        </w:rPr>
      </w:pPr>
      <w:r w:rsidRPr="003048C0">
        <w:rPr>
          <w:rStyle w:val="Nadpis2-slovanChar"/>
          <w:b w:val="0"/>
          <w:i/>
          <w:iCs/>
          <w:sz w:val="22"/>
          <w:szCs w:val="22"/>
        </w:rPr>
        <w:t>S</w:t>
      </w:r>
      <w:r w:rsidR="00B25DD2" w:rsidRPr="003048C0">
        <w:rPr>
          <w:rStyle w:val="Nadpis2-slovanChar"/>
          <w:b w:val="0"/>
          <w:i/>
          <w:iCs/>
          <w:sz w:val="22"/>
          <w:szCs w:val="22"/>
        </w:rPr>
        <w:t xml:space="preserve">pecifické požadavky ke </w:t>
      </w:r>
      <w:r w:rsidR="00B25DD2" w:rsidRPr="00CE6BBB">
        <w:rPr>
          <w:rStyle w:val="Nadpis2-slovanChar"/>
          <w:b w:val="0"/>
          <w:i/>
          <w:iCs/>
          <w:sz w:val="22"/>
          <w:szCs w:val="22"/>
        </w:rPr>
        <w:t xml:space="preserve">konkrétním </w:t>
      </w:r>
      <w:r w:rsidR="003048C0" w:rsidRPr="00CE6BBB">
        <w:rPr>
          <w:rStyle w:val="Nadpis2-slovanChar"/>
          <w:b w:val="0"/>
          <w:i/>
          <w:iCs/>
          <w:sz w:val="22"/>
          <w:szCs w:val="22"/>
        </w:rPr>
        <w:t xml:space="preserve">výstupům a </w:t>
      </w:r>
      <w:r w:rsidR="00B25DD2" w:rsidRPr="00CE6BBB">
        <w:rPr>
          <w:rStyle w:val="Nadpis2-slovanChar"/>
          <w:b w:val="0"/>
          <w:i/>
          <w:iCs/>
          <w:sz w:val="22"/>
          <w:szCs w:val="22"/>
        </w:rPr>
        <w:t>aktivitám</w:t>
      </w:r>
      <w:r w:rsidR="00B25DD2" w:rsidRPr="003048C0">
        <w:rPr>
          <w:rStyle w:val="Nadpis2-slovanChar"/>
          <w:b w:val="0"/>
          <w:i/>
          <w:iCs/>
          <w:sz w:val="22"/>
          <w:szCs w:val="22"/>
        </w:rPr>
        <w:t xml:space="preserve"> jsou uvedeny níže</w:t>
      </w:r>
      <w:r w:rsidR="00A30062" w:rsidRPr="00B25DD2">
        <w:rPr>
          <w:rStyle w:val="Nadpis2-slovanChar"/>
          <w:b w:val="0"/>
          <w:i/>
          <w:iCs/>
          <w:sz w:val="22"/>
          <w:szCs w:val="22"/>
        </w:rPr>
        <w:t xml:space="preserve"> </w:t>
      </w:r>
      <w:bookmarkEnd w:id="25"/>
    </w:p>
    <w:p w14:paraId="5EED38C8" w14:textId="77777777" w:rsidR="00A30062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57A70D07" w14:textId="098838EB" w:rsidR="00E731A2" w:rsidRPr="00570FC1" w:rsidRDefault="00E731A2" w:rsidP="00244132">
      <w:pPr>
        <w:rPr>
          <w:rFonts w:ascii="Georgia" w:eastAsia="Times New Roman" w:hAnsi="Georgia" w:cs="Calibri"/>
          <w:sz w:val="22"/>
          <w:szCs w:val="22"/>
          <w:lang w:eastAsia="cs-CZ"/>
        </w:rPr>
      </w:pPr>
      <w:r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 xml:space="preserve">Výstup </w:t>
      </w:r>
      <w:r w:rsidR="00244132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1</w:t>
      </w:r>
      <w:r w:rsidRPr="00570FC1">
        <w:rPr>
          <w:rFonts w:ascii="Georgia" w:eastAsia="Times New Roman" w:hAnsi="Georgia" w:cs="Calibri"/>
          <w:sz w:val="22"/>
          <w:szCs w:val="22"/>
          <w:lang w:eastAsia="cs-CZ"/>
        </w:rPr>
        <w:t xml:space="preserve">: </w:t>
      </w:r>
      <w:r w:rsidR="00EE094C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Adaptace legislativního a politického rámce pro robustní sektor lesnictví</w:t>
      </w:r>
    </w:p>
    <w:p w14:paraId="715FEC72" w14:textId="77777777" w:rsidR="00E731A2" w:rsidRDefault="00E731A2" w:rsidP="00E731A2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22BC78E5" w14:textId="5CF20E1E" w:rsidR="00E731A2" w:rsidRPr="00244132" w:rsidRDefault="1DE09FA7" w:rsidP="43CC7FD8">
      <w:pPr>
        <w:spacing w:line="276" w:lineRule="auto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43CC7FD8">
        <w:rPr>
          <w:rFonts w:ascii="Georgia" w:hAnsi="Georgia" w:cs="TimesNewRomanPSMT"/>
          <w:i/>
          <w:iCs/>
          <w:sz w:val="22"/>
          <w:szCs w:val="22"/>
        </w:rPr>
        <w:t xml:space="preserve">U všech aktivit </w:t>
      </w:r>
      <w:r w:rsidR="001F3C20">
        <w:rPr>
          <w:rFonts w:ascii="Georgia" w:hAnsi="Georgia" w:cs="TimesNewRomanPSMT"/>
          <w:i/>
          <w:iCs/>
          <w:sz w:val="22"/>
          <w:szCs w:val="22"/>
        </w:rPr>
        <w:t>žadatel</w:t>
      </w:r>
      <w:r w:rsidRPr="43CC7FD8">
        <w:rPr>
          <w:rFonts w:ascii="Georgia" w:hAnsi="Georgia" w:cs="TimesNewRomanPSMT"/>
          <w:i/>
          <w:iCs/>
          <w:sz w:val="22"/>
          <w:szCs w:val="22"/>
        </w:rPr>
        <w:t xml:space="preserve"> popíše konkrétní přístup k </w:t>
      </w:r>
      <w:r w:rsidRPr="001F3C20">
        <w:rPr>
          <w:rFonts w:ascii="Georgia" w:hAnsi="Georgia" w:cs="TimesNewRomanPSMT"/>
          <w:i/>
          <w:iCs/>
          <w:sz w:val="22"/>
          <w:szCs w:val="22"/>
          <w:u w:val="single"/>
        </w:rPr>
        <w:t>validaci</w:t>
      </w:r>
      <w:r w:rsidRPr="43CC7FD8">
        <w:rPr>
          <w:rFonts w:ascii="Georgia" w:hAnsi="Georgia" w:cs="TimesNewRomanPSMT"/>
          <w:i/>
          <w:iCs/>
          <w:sz w:val="22"/>
          <w:szCs w:val="22"/>
        </w:rPr>
        <w:t xml:space="preserve"> </w:t>
      </w:r>
      <w:r w:rsidR="00A92F9A">
        <w:rPr>
          <w:rFonts w:ascii="Georgia" w:hAnsi="Georgia" w:cs="TimesNewRomanPSMT"/>
          <w:i/>
          <w:iCs/>
          <w:sz w:val="22"/>
          <w:szCs w:val="22"/>
        </w:rPr>
        <w:t xml:space="preserve">(přijetí gesčními orgány) </w:t>
      </w:r>
      <w:r w:rsidRPr="43CC7FD8">
        <w:rPr>
          <w:rFonts w:ascii="Georgia" w:hAnsi="Georgia" w:cs="TimesNewRomanPSMT"/>
          <w:i/>
          <w:iCs/>
          <w:sz w:val="22"/>
          <w:szCs w:val="22"/>
        </w:rPr>
        <w:t>výsledků v rámci výstupu 1, který zahrnuje podporu revize lesního zákona a jeho posílené pozice v legislativním rámci, revizi existujících a přípravu nových podzákonných předpisů, tvorbu vzdělávacího plánu pro efektivní implementaci lesnického zákona a provedení pilotních školení pro klíčové aktéry sektoru.</w:t>
      </w:r>
      <w:r w:rsidR="00B521CF">
        <w:rPr>
          <w:rFonts w:ascii="Georgia" w:hAnsi="Georgia" w:cs="TimesNewRomanPSMT"/>
          <w:i/>
          <w:iCs/>
          <w:sz w:val="22"/>
          <w:szCs w:val="22"/>
        </w:rPr>
        <w:t xml:space="preserve"> V případě aktivity 1.2 žadatel konkrétně navrhne postup</w:t>
      </w:r>
      <w:r w:rsidR="00B808AF">
        <w:rPr>
          <w:rFonts w:ascii="Georgia" w:hAnsi="Georgia" w:cs="TimesNewRomanPSMT"/>
          <w:i/>
          <w:iCs/>
          <w:sz w:val="22"/>
          <w:szCs w:val="22"/>
        </w:rPr>
        <w:t xml:space="preserve"> řešení meziinstitucionálních výkladových legislativních sporů, příp. podobu instituce</w:t>
      </w:r>
      <w:r w:rsidR="00866F76">
        <w:rPr>
          <w:rFonts w:ascii="Georgia" w:hAnsi="Georgia" w:cs="TimesNewRomanPSMT"/>
          <w:i/>
          <w:iCs/>
          <w:sz w:val="22"/>
          <w:szCs w:val="22"/>
        </w:rPr>
        <w:t>/pracovní skupiny.</w:t>
      </w:r>
      <w:r w:rsidR="00190D2B">
        <w:rPr>
          <w:rFonts w:ascii="Georgia" w:hAnsi="Georgia" w:cs="TimesNewRomanPSMT"/>
          <w:i/>
          <w:iCs/>
          <w:sz w:val="22"/>
          <w:szCs w:val="22"/>
        </w:rPr>
        <w:t xml:space="preserve"> V případě aktivity 1.4 žadatel popíše </w:t>
      </w:r>
      <w:r w:rsidR="007A0748" w:rsidRPr="007A0748">
        <w:rPr>
          <w:rFonts w:ascii="Georgia" w:hAnsi="Georgia" w:cs="TimesNewRomanPSMT"/>
          <w:i/>
          <w:iCs/>
          <w:sz w:val="22"/>
          <w:szCs w:val="22"/>
        </w:rPr>
        <w:t>př</w:t>
      </w:r>
      <w:r w:rsidR="007A0748" w:rsidRPr="007A0748">
        <w:rPr>
          <w:rFonts w:ascii="Georgia" w:hAnsi="Georgia" w:cs="TimesNewRomanPSMT" w:hint="eastAsia"/>
          <w:i/>
          <w:iCs/>
          <w:sz w:val="22"/>
          <w:szCs w:val="22"/>
        </w:rPr>
        <w:t>í</w:t>
      </w:r>
      <w:r w:rsidR="007A0748" w:rsidRPr="007A0748">
        <w:rPr>
          <w:rFonts w:ascii="Georgia" w:hAnsi="Georgia" w:cs="TimesNewRomanPSMT"/>
          <w:i/>
          <w:iCs/>
          <w:sz w:val="22"/>
          <w:szCs w:val="22"/>
        </w:rPr>
        <w:t>stup k</w:t>
      </w:r>
      <w:r w:rsidR="007A0748">
        <w:rPr>
          <w:rFonts w:ascii="Georgia" w:hAnsi="Georgia" w:cs="TimesNewRomanPSMT"/>
          <w:i/>
          <w:iCs/>
          <w:sz w:val="22"/>
          <w:szCs w:val="22"/>
        </w:rPr>
        <w:t> </w:t>
      </w:r>
      <w:r w:rsidR="007A0748" w:rsidRPr="007A0748">
        <w:rPr>
          <w:rFonts w:ascii="Georgia" w:hAnsi="Georgia" w:cs="TimesNewRomanPSMT"/>
          <w:i/>
          <w:iCs/>
          <w:sz w:val="22"/>
          <w:szCs w:val="22"/>
        </w:rPr>
        <w:t>tvorb</w:t>
      </w:r>
      <w:r w:rsidR="007A0748">
        <w:rPr>
          <w:rFonts w:ascii="Georgia" w:hAnsi="Georgia" w:cs="TimesNewRomanPSMT"/>
          <w:i/>
          <w:iCs/>
          <w:sz w:val="22"/>
          <w:szCs w:val="22"/>
        </w:rPr>
        <w:t>ě vzdělávacího plánu lesnického sektoru</w:t>
      </w:r>
      <w:r w:rsidR="0047332E">
        <w:rPr>
          <w:rFonts w:ascii="Georgia" w:hAnsi="Georgia" w:cs="TimesNewRomanPSMT"/>
          <w:i/>
          <w:iCs/>
          <w:sz w:val="22"/>
          <w:szCs w:val="22"/>
        </w:rPr>
        <w:t xml:space="preserve"> a navrhne tematické zaměření školení dle jím předdefinovaných skupin pracovních pozic</w:t>
      </w:r>
      <w:r w:rsidR="003A1234">
        <w:rPr>
          <w:rFonts w:ascii="Georgia" w:hAnsi="Georgia" w:cs="TimesNewRomanPSMT"/>
          <w:i/>
          <w:iCs/>
          <w:sz w:val="22"/>
          <w:szCs w:val="22"/>
        </w:rPr>
        <w:t xml:space="preserve"> MoGEE</w:t>
      </w:r>
      <w:r w:rsidR="007A0748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5030EB0F" w14:textId="77777777" w:rsidR="00B1208C" w:rsidRPr="00244132" w:rsidRDefault="00B1208C" w:rsidP="00E731A2">
      <w:pPr>
        <w:spacing w:line="276" w:lineRule="auto"/>
        <w:jc w:val="both"/>
        <w:rPr>
          <w:rFonts w:ascii="Georgia" w:hAnsi="Georgia" w:cs="TimesNewRomanPSMT"/>
          <w:i/>
          <w:sz w:val="22"/>
          <w:highlight w:val="yellow"/>
        </w:rPr>
      </w:pPr>
    </w:p>
    <w:p w14:paraId="664786DB" w14:textId="744EAE78" w:rsidR="00B03166" w:rsidRPr="00570FC1" w:rsidRDefault="00B03166" w:rsidP="00B03166">
      <w:pPr>
        <w:spacing w:line="276" w:lineRule="auto"/>
        <w:jc w:val="both"/>
        <w:rPr>
          <w:rFonts w:ascii="Georgia" w:eastAsia="Times New Roman" w:hAnsi="Georgia" w:cs="Calibri"/>
          <w:sz w:val="22"/>
          <w:szCs w:val="22"/>
          <w:lang w:eastAsia="cs-CZ"/>
        </w:rPr>
      </w:pPr>
      <w:r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Výstup 2</w:t>
      </w:r>
      <w:r w:rsidRPr="00570FC1">
        <w:rPr>
          <w:rFonts w:ascii="Georgia" w:eastAsia="Times New Roman" w:hAnsi="Georgia" w:cs="Calibri"/>
          <w:sz w:val="22"/>
          <w:szCs w:val="22"/>
          <w:lang w:eastAsia="cs-CZ"/>
        </w:rPr>
        <w:t xml:space="preserve">: 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Optimalizace procesů lesn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í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ho hospod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á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řsk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é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ho pl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á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nov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á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n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í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 xml:space="preserve"> na v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š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 xml:space="preserve">ech 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ú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rovn</w:t>
      </w:r>
      <w:r w:rsidR="00EF7B43" w:rsidRPr="00570FC1">
        <w:rPr>
          <w:rFonts w:ascii="Georgia" w:eastAsia="Times New Roman" w:hAnsi="Georgia" w:cs="Calibri" w:hint="eastAsia"/>
          <w:b/>
          <w:bCs/>
          <w:sz w:val="22"/>
          <w:szCs w:val="22"/>
          <w:lang w:eastAsia="cs-CZ"/>
        </w:rPr>
        <w:t>í</w:t>
      </w:r>
      <w:r w:rsidR="00EF7B43" w:rsidRPr="00570FC1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ch</w:t>
      </w:r>
    </w:p>
    <w:p w14:paraId="5850C884" w14:textId="13B558A5" w:rsidR="00B1208C" w:rsidRPr="00244132" w:rsidRDefault="00B1208C" w:rsidP="43CC7FD8">
      <w:pPr>
        <w:spacing w:line="276" w:lineRule="auto"/>
        <w:jc w:val="both"/>
        <w:rPr>
          <w:rFonts w:ascii="Georgia" w:hAnsi="Georgia" w:cs="TimesNewRomanPSMT"/>
          <w:i/>
          <w:iCs/>
          <w:sz w:val="22"/>
          <w:szCs w:val="22"/>
        </w:rPr>
      </w:pPr>
    </w:p>
    <w:p w14:paraId="4AE43B07" w14:textId="6D431BDC" w:rsidR="00B1208C" w:rsidRDefault="258A212B" w:rsidP="43CC7FD8">
      <w:pPr>
        <w:spacing w:line="276" w:lineRule="auto"/>
        <w:jc w:val="both"/>
        <w:rPr>
          <w:rFonts w:ascii="Georgia" w:eastAsia="Georgia" w:hAnsi="Georgia" w:cs="Georgia"/>
          <w:i/>
          <w:iCs/>
          <w:sz w:val="22"/>
          <w:szCs w:val="22"/>
        </w:rPr>
      </w:pPr>
      <w:r w:rsidRPr="43CC7FD8">
        <w:rPr>
          <w:rFonts w:ascii="Georgia" w:eastAsia="Georgia" w:hAnsi="Georgia" w:cs="Georgia"/>
          <w:i/>
          <w:iCs/>
          <w:sz w:val="22"/>
          <w:szCs w:val="22"/>
        </w:rPr>
        <w:t>U všech aktivit zároveň žadatel popíše konkrétní přístup k</w:t>
      </w:r>
      <w:r w:rsidR="00A92F9A">
        <w:rPr>
          <w:rFonts w:ascii="Georgia" w:eastAsia="Georgia" w:hAnsi="Georgia" w:cs="Georgia"/>
          <w:i/>
          <w:iCs/>
          <w:sz w:val="22"/>
          <w:szCs w:val="22"/>
        </w:rPr>
        <w:t> </w:t>
      </w:r>
      <w:r w:rsidRPr="00A92F9A">
        <w:rPr>
          <w:rFonts w:ascii="Georgia" w:eastAsia="Georgia" w:hAnsi="Georgia" w:cs="Georgia"/>
          <w:i/>
          <w:iCs/>
          <w:sz w:val="22"/>
          <w:szCs w:val="22"/>
          <w:u w:val="single"/>
        </w:rPr>
        <w:t>validaci</w:t>
      </w:r>
      <w:r w:rsidR="00A92F9A">
        <w:rPr>
          <w:rFonts w:ascii="Georgia" w:eastAsia="Georgia" w:hAnsi="Georgia" w:cs="Georgia"/>
          <w:i/>
          <w:iCs/>
          <w:sz w:val="22"/>
          <w:szCs w:val="22"/>
        </w:rPr>
        <w:t xml:space="preserve"> (přijetí gesčními orgány)</w:t>
      </w:r>
      <w:r w:rsidRPr="43CC7FD8">
        <w:rPr>
          <w:rFonts w:ascii="Georgia" w:eastAsia="Georgia" w:hAnsi="Georgia" w:cs="Georgia"/>
          <w:i/>
          <w:iCs/>
          <w:sz w:val="22"/>
          <w:szCs w:val="22"/>
        </w:rPr>
        <w:t xml:space="preserve"> výsledků v rámci výstupu 2, který zahrnuje robustní metodickou podporu lesního plánování v Zambii, modelování a monitoring pro precizní odhad růstu a produkčního potenciálu, tvorbu nového národního plánu a z něj vyplývajících provinčních plánů, jakož i vytvoření společného rámce pro plánování na distriktní úrovni.</w:t>
      </w:r>
      <w:r w:rsidR="00FA36B0">
        <w:rPr>
          <w:rFonts w:ascii="Georgia" w:eastAsia="Georgia" w:hAnsi="Georgia" w:cs="Georgia"/>
          <w:i/>
          <w:iCs/>
          <w:sz w:val="22"/>
          <w:szCs w:val="22"/>
        </w:rPr>
        <w:t xml:space="preserve"> Toto se zejména týká aktivity 2.3 a způsobu uchopení validace nového národního lesního hospodářského plánu.</w:t>
      </w:r>
      <w:r w:rsidR="003A1234">
        <w:rPr>
          <w:rFonts w:ascii="Georgia" w:eastAsia="Georgia" w:hAnsi="Georgia" w:cs="Georgia"/>
          <w:i/>
          <w:iCs/>
          <w:sz w:val="22"/>
          <w:szCs w:val="22"/>
        </w:rPr>
        <w:t xml:space="preserve"> V případě aktivity 2.2 žadatel </w:t>
      </w:r>
      <w:r w:rsidR="00D312DA">
        <w:rPr>
          <w:rFonts w:ascii="Georgia" w:eastAsia="Georgia" w:hAnsi="Georgia" w:cs="Georgia"/>
          <w:i/>
          <w:iCs/>
          <w:sz w:val="22"/>
          <w:szCs w:val="22"/>
        </w:rPr>
        <w:t xml:space="preserve">navrhne </w:t>
      </w:r>
      <w:r w:rsidR="007A7325">
        <w:rPr>
          <w:rFonts w:ascii="Georgia" w:eastAsia="Georgia" w:hAnsi="Georgia" w:cs="Georgia"/>
          <w:i/>
          <w:iCs/>
          <w:sz w:val="22"/>
          <w:szCs w:val="22"/>
        </w:rPr>
        <w:t>přístup k</w:t>
      </w:r>
      <w:r w:rsidR="00701820">
        <w:rPr>
          <w:rFonts w:ascii="Georgia" w:eastAsia="Georgia" w:hAnsi="Georgia" w:cs="Georgia"/>
          <w:i/>
          <w:iCs/>
          <w:sz w:val="22"/>
          <w:szCs w:val="22"/>
        </w:rPr>
        <w:t xml:space="preserve"> vytvoření 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>jednoduc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héh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>o, interaktiv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ního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 xml:space="preserve"> open-source rozhr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 xml:space="preserve">aní 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>či samosta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tné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 xml:space="preserve"> aplikace (open-source), 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která umožní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 xml:space="preserve"> vizualizaci predikce růstu, p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říp.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 xml:space="preserve"> aktualizaci dat pro </w:t>
      </w:r>
      <w:r w:rsidR="0067636E" w:rsidRPr="0067636E">
        <w:rPr>
          <w:rFonts w:ascii="Georgia" w:eastAsia="Georgia" w:hAnsi="Georgia" w:cs="Georgia" w:hint="eastAsia"/>
          <w:i/>
          <w:iCs/>
          <w:sz w:val="22"/>
          <w:szCs w:val="22"/>
        </w:rPr>
        <w:t>ú</w:t>
      </w:r>
      <w:r w:rsidR="0067636E" w:rsidRPr="0067636E">
        <w:rPr>
          <w:rFonts w:ascii="Georgia" w:eastAsia="Georgia" w:hAnsi="Georgia" w:cs="Georgia"/>
          <w:i/>
          <w:iCs/>
          <w:sz w:val="22"/>
          <w:szCs w:val="22"/>
        </w:rPr>
        <w:t>čely LHP</w:t>
      </w:r>
      <w:r w:rsidR="0067636E">
        <w:rPr>
          <w:rFonts w:ascii="Georgia" w:eastAsia="Georgia" w:hAnsi="Georgia" w:cs="Georgia"/>
          <w:i/>
          <w:iCs/>
          <w:sz w:val="22"/>
          <w:szCs w:val="22"/>
        </w:rPr>
        <w:t>.</w:t>
      </w:r>
    </w:p>
    <w:p w14:paraId="669A3399" w14:textId="77777777" w:rsidR="00B1208C" w:rsidRDefault="00B1208C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5669BDC9" w14:textId="19B3DB82" w:rsidR="00244132" w:rsidRDefault="00B1208C" w:rsidP="43CC7FD8">
      <w:pPr>
        <w:spacing w:line="276" w:lineRule="auto"/>
        <w:jc w:val="both"/>
        <w:rPr>
          <w:rFonts w:ascii="Georgia" w:hAnsi="Georgia" w:cs="TimesNewRomanPSMT"/>
          <w:i/>
          <w:iCs/>
          <w:sz w:val="20"/>
          <w:szCs w:val="20"/>
        </w:rPr>
      </w:pPr>
      <w:r w:rsidRPr="43CC7FD8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 xml:space="preserve">Výstup </w:t>
      </w:r>
      <w:r w:rsidR="00244132" w:rsidRPr="43CC7FD8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3</w:t>
      </w:r>
      <w:r w:rsidRPr="43CC7FD8">
        <w:rPr>
          <w:rFonts w:ascii="Georgia" w:eastAsia="Times New Roman" w:hAnsi="Georgia" w:cs="Calibri"/>
          <w:sz w:val="22"/>
          <w:szCs w:val="22"/>
          <w:lang w:eastAsia="cs-CZ"/>
        </w:rPr>
        <w:t>:</w:t>
      </w:r>
      <w:r w:rsidR="00F52C47" w:rsidRPr="43CC7FD8">
        <w:rPr>
          <w:sz w:val="22"/>
          <w:szCs w:val="22"/>
        </w:rPr>
        <w:t xml:space="preserve"> </w:t>
      </w:r>
      <w:r w:rsidR="00F52C47" w:rsidRPr="43CC7FD8">
        <w:rPr>
          <w:rFonts w:ascii="Georgia" w:eastAsia="Times New Roman" w:hAnsi="Georgia" w:cs="Calibri"/>
          <w:b/>
          <w:bCs/>
          <w:sz w:val="22"/>
          <w:szCs w:val="22"/>
          <w:lang w:eastAsia="cs-CZ"/>
        </w:rPr>
        <w:t>Zefektivnění práce s lesnickými daty a praxe monitoringu lesů</w:t>
      </w:r>
    </w:p>
    <w:p w14:paraId="5877936B" w14:textId="7506138A" w:rsidR="4B8073B2" w:rsidRDefault="4B8073B2" w:rsidP="00E2021F">
      <w:pPr>
        <w:spacing w:before="240" w:after="240" w:line="276" w:lineRule="auto"/>
        <w:jc w:val="both"/>
        <w:rPr>
          <w:rFonts w:ascii="Georgia" w:eastAsia="Georgia" w:hAnsi="Georgia" w:cs="Georgia"/>
          <w:i/>
          <w:iCs/>
          <w:sz w:val="22"/>
          <w:szCs w:val="22"/>
        </w:rPr>
      </w:pPr>
      <w:r w:rsidRPr="43CC7FD8">
        <w:rPr>
          <w:rFonts w:ascii="Georgia" w:eastAsia="Georgia" w:hAnsi="Georgia" w:cs="Georgia"/>
          <w:i/>
          <w:iCs/>
          <w:sz w:val="22"/>
          <w:szCs w:val="22"/>
        </w:rPr>
        <w:t xml:space="preserve">U všech aktivit zároveň žadatel popíše konkrétní přístup k </w:t>
      </w:r>
      <w:r w:rsidRPr="001121B1">
        <w:rPr>
          <w:rFonts w:ascii="Georgia" w:eastAsia="Georgia" w:hAnsi="Georgia" w:cs="Georgia"/>
          <w:i/>
          <w:iCs/>
          <w:sz w:val="22"/>
          <w:szCs w:val="22"/>
          <w:u w:val="single"/>
        </w:rPr>
        <w:t>validaci</w:t>
      </w:r>
      <w:r w:rsidRPr="43CC7FD8">
        <w:rPr>
          <w:rFonts w:ascii="Georgia" w:eastAsia="Georgia" w:hAnsi="Georgia" w:cs="Georgia"/>
          <w:i/>
          <w:iCs/>
          <w:sz w:val="22"/>
          <w:szCs w:val="22"/>
        </w:rPr>
        <w:t xml:space="preserve"> </w:t>
      </w:r>
      <w:r w:rsidR="001121B1">
        <w:rPr>
          <w:rFonts w:ascii="Georgia" w:eastAsia="Georgia" w:hAnsi="Georgia" w:cs="Georgia"/>
          <w:i/>
          <w:iCs/>
          <w:sz w:val="22"/>
          <w:szCs w:val="22"/>
        </w:rPr>
        <w:t xml:space="preserve">(přijetí gesčními orgány) </w:t>
      </w:r>
      <w:r w:rsidRPr="43CC7FD8">
        <w:rPr>
          <w:rFonts w:ascii="Georgia" w:eastAsia="Georgia" w:hAnsi="Georgia" w:cs="Georgia"/>
          <w:i/>
          <w:iCs/>
          <w:sz w:val="22"/>
          <w:szCs w:val="22"/>
        </w:rPr>
        <w:t>výsledků v rámci výstupu 3, který zahrnuje specifické metody a nástroje pro zajištění účinnosti a udržitelnosti systém</w:t>
      </w:r>
      <w:r w:rsidR="007E19C0">
        <w:rPr>
          <w:rFonts w:ascii="Georgia" w:eastAsia="Georgia" w:hAnsi="Georgia" w:cs="Georgia"/>
          <w:i/>
          <w:iCs/>
          <w:sz w:val="22"/>
          <w:szCs w:val="22"/>
        </w:rPr>
        <w:t>u datového toku/správy dat</w:t>
      </w:r>
      <w:r w:rsidRPr="43CC7FD8">
        <w:rPr>
          <w:rFonts w:ascii="Georgia" w:eastAsia="Georgia" w:hAnsi="Georgia" w:cs="Georgia"/>
          <w:i/>
          <w:iCs/>
          <w:sz w:val="22"/>
          <w:szCs w:val="22"/>
        </w:rPr>
        <w:t xml:space="preserve"> a jejich přínos pro lesnický sektor v Zambii.</w:t>
      </w:r>
      <w:r w:rsidR="006254C4">
        <w:rPr>
          <w:rFonts w:ascii="Georgia" w:eastAsia="Georgia" w:hAnsi="Georgia" w:cs="Georgia"/>
          <w:i/>
          <w:iCs/>
          <w:sz w:val="22"/>
          <w:szCs w:val="22"/>
        </w:rPr>
        <w:t xml:space="preserve"> Zejména u relevantních aktivit popíše předpokládaný průběh auditu funkčnosti ustanovených mechanismů, včetně způsobu sběru zpětné vazby směrem k</w:t>
      </w:r>
      <w:r w:rsidR="00E2021F">
        <w:rPr>
          <w:rFonts w:ascii="Georgia" w:eastAsia="Georgia" w:hAnsi="Georgia" w:cs="Georgia"/>
          <w:i/>
          <w:iCs/>
          <w:sz w:val="22"/>
          <w:szCs w:val="22"/>
        </w:rPr>
        <w:t> praktické použitelnosti/funkčnosti aplikace na sběr dat. U aktivity 3.4 žadatel navrhne přístup k</w:t>
      </w:r>
      <w:r w:rsidR="00C32A18">
        <w:rPr>
          <w:rFonts w:ascii="Georgia" w:eastAsia="Georgia" w:hAnsi="Georgia" w:cs="Georgia"/>
          <w:i/>
          <w:iCs/>
          <w:sz w:val="22"/>
          <w:szCs w:val="22"/>
        </w:rPr>
        <w:t> šíření osvěty a sdílení zkušeností.</w:t>
      </w:r>
    </w:p>
    <w:p w14:paraId="56799D8A" w14:textId="77777777" w:rsidR="003A0045" w:rsidRPr="003A0045" w:rsidRDefault="003A0045" w:rsidP="003A0045">
      <w:pPr>
        <w:pStyle w:val="Heading2"/>
        <w:rPr>
          <w:sz w:val="24"/>
          <w:szCs w:val="24"/>
        </w:rPr>
      </w:pPr>
      <w:bookmarkStart w:id="27" w:name="_Toc194325544"/>
      <w:r w:rsidRPr="003A0045">
        <w:rPr>
          <w:rStyle w:val="Nadpis2-slovanChar"/>
          <w:b/>
          <w:bCs/>
          <w:kern w:val="3"/>
          <w:sz w:val="24"/>
          <w:szCs w:val="24"/>
          <w:lang w:eastAsia="zh-CN"/>
        </w:rPr>
        <w:t>Poskytování technické asistence</w:t>
      </w:r>
      <w:bookmarkEnd w:id="27"/>
    </w:p>
    <w:p w14:paraId="129D8F1A" w14:textId="6672D47E" w:rsidR="003A0045" w:rsidRPr="00C01AF0" w:rsidRDefault="003A0045" w:rsidP="003A0045">
      <w:pPr>
        <w:spacing w:before="240" w:after="240" w:line="276" w:lineRule="auto"/>
        <w:jc w:val="both"/>
        <w:rPr>
          <w:rFonts w:ascii="Georgia" w:hAnsi="Georgia" w:cs="TimesNewRomanPSMT" w:hint="eastAsia"/>
          <w:i/>
          <w:sz w:val="22"/>
          <w:szCs w:val="22"/>
        </w:rPr>
      </w:pPr>
      <w:r w:rsidRPr="003A0045">
        <w:rPr>
          <w:rFonts w:ascii="Georgia" w:hAnsi="Georgia" w:cs="TimesNewRomanPSMT"/>
          <w:i/>
          <w:sz w:val="22"/>
          <w:szCs w:val="22"/>
        </w:rPr>
        <w:t>Popis plánu a strukturování technické asistence zahrnuje specifikaci způsobu poskytování fyzické technické asistence odborně garantujících osob v místě realizace (Zambie),</w:t>
      </w:r>
      <w:r w:rsidR="007D1DC4">
        <w:rPr>
          <w:rFonts w:ascii="Georgia" w:hAnsi="Georgia" w:cs="TimesNewRomanPSMT"/>
          <w:i/>
          <w:sz w:val="22"/>
          <w:szCs w:val="22"/>
        </w:rPr>
        <w:t xml:space="preserve"> zejména způsob evaluace efektivity poskytnuté technické asistence</w:t>
      </w:r>
      <w:r w:rsidR="009A687C">
        <w:rPr>
          <w:rFonts w:ascii="Georgia" w:hAnsi="Georgia" w:cs="TimesNewRomanPSMT"/>
          <w:i/>
          <w:sz w:val="22"/>
          <w:szCs w:val="22"/>
        </w:rPr>
        <w:t>; d</w:t>
      </w:r>
      <w:r w:rsidRPr="003A0045">
        <w:rPr>
          <w:rFonts w:ascii="Georgia" w:hAnsi="Georgia" w:cs="TimesNewRomanPSMT"/>
          <w:i/>
          <w:sz w:val="22"/>
          <w:szCs w:val="22"/>
        </w:rPr>
        <w:t>ále</w:t>
      </w:r>
      <w:r w:rsidR="009A687C">
        <w:rPr>
          <w:rFonts w:ascii="Georgia" w:hAnsi="Georgia" w:cs="TimesNewRomanPSMT"/>
          <w:i/>
          <w:sz w:val="22"/>
          <w:szCs w:val="22"/>
        </w:rPr>
        <w:t xml:space="preserve"> také</w:t>
      </w:r>
      <w:r w:rsidRPr="003A0045">
        <w:rPr>
          <w:rFonts w:ascii="Georgia" w:hAnsi="Georgia" w:cs="TimesNewRomanPSMT"/>
          <w:i/>
          <w:sz w:val="22"/>
          <w:szCs w:val="22"/>
        </w:rPr>
        <w:t xml:space="preserve"> </w:t>
      </w:r>
      <w:r w:rsidR="009A687C">
        <w:rPr>
          <w:rFonts w:ascii="Georgia" w:hAnsi="Georgia" w:cs="TimesNewRomanPSMT"/>
          <w:i/>
          <w:sz w:val="22"/>
          <w:szCs w:val="22"/>
        </w:rPr>
        <w:t xml:space="preserve">navrhované </w:t>
      </w:r>
      <w:r w:rsidRPr="003A0045">
        <w:rPr>
          <w:rFonts w:ascii="Georgia" w:hAnsi="Georgia" w:cs="TimesNewRomanPSMT"/>
          <w:i/>
          <w:sz w:val="22"/>
          <w:szCs w:val="22"/>
        </w:rPr>
        <w:t>nastavení</w:t>
      </w:r>
      <w:r w:rsidR="00A13A12">
        <w:rPr>
          <w:rFonts w:ascii="Georgia" w:hAnsi="Georgia" w:cs="TimesNewRomanPSMT"/>
          <w:i/>
          <w:sz w:val="22"/>
          <w:szCs w:val="22"/>
        </w:rPr>
        <w:t xml:space="preserve"> efektivní</w:t>
      </w:r>
      <w:r w:rsidRPr="003A0045">
        <w:rPr>
          <w:rFonts w:ascii="Georgia" w:hAnsi="Georgia" w:cs="TimesNewRomanPSMT"/>
          <w:i/>
          <w:sz w:val="22"/>
          <w:szCs w:val="22"/>
        </w:rPr>
        <w:t xml:space="preserve"> komunikace s</w:t>
      </w:r>
      <w:r w:rsidR="009A687C">
        <w:rPr>
          <w:rFonts w:ascii="Georgia" w:hAnsi="Georgia" w:cs="TimesNewRomanPSMT"/>
          <w:i/>
          <w:sz w:val="22"/>
          <w:szCs w:val="22"/>
        </w:rPr>
        <w:t> </w:t>
      </w:r>
      <w:r w:rsidRPr="003A0045">
        <w:rPr>
          <w:rFonts w:ascii="Georgia" w:hAnsi="Georgia" w:cs="TimesNewRomanPSMT"/>
          <w:i/>
          <w:sz w:val="22"/>
          <w:szCs w:val="22"/>
        </w:rPr>
        <w:t>poskytovatelem</w:t>
      </w:r>
      <w:r w:rsidR="009A687C">
        <w:rPr>
          <w:rFonts w:ascii="Georgia" w:hAnsi="Georgia" w:cs="TimesNewRomanPSMT"/>
          <w:i/>
          <w:sz w:val="22"/>
          <w:szCs w:val="22"/>
        </w:rPr>
        <w:t xml:space="preserve"> dotace</w:t>
      </w:r>
      <w:r w:rsidR="00A13A12">
        <w:rPr>
          <w:rFonts w:ascii="Georgia" w:hAnsi="Georgia" w:cs="TimesNewRomanPSMT"/>
          <w:i/>
          <w:sz w:val="22"/>
          <w:szCs w:val="22"/>
        </w:rPr>
        <w:t>, jakož i</w:t>
      </w:r>
      <w:r w:rsidR="009A687C">
        <w:rPr>
          <w:rFonts w:ascii="Georgia" w:hAnsi="Georgia" w:cs="TimesNewRomanPSMT"/>
          <w:i/>
          <w:sz w:val="22"/>
          <w:szCs w:val="22"/>
        </w:rPr>
        <w:t xml:space="preserve"> samotným</w:t>
      </w:r>
      <w:r w:rsidR="00A13A12">
        <w:rPr>
          <w:rFonts w:ascii="Georgia" w:hAnsi="Georgia" w:cs="TimesNewRomanPSMT"/>
          <w:i/>
          <w:sz w:val="22"/>
          <w:szCs w:val="22"/>
        </w:rPr>
        <w:t xml:space="preserve"> příjemcem technické asistence</w:t>
      </w:r>
      <w:r w:rsidR="009A687C">
        <w:rPr>
          <w:rFonts w:ascii="Georgia" w:hAnsi="Georgia" w:cs="TimesNewRomanPSMT"/>
          <w:i/>
          <w:sz w:val="22"/>
          <w:szCs w:val="22"/>
        </w:rPr>
        <w:t>.</w:t>
      </w:r>
    </w:p>
    <w:p w14:paraId="4187955D" w14:textId="77777777" w:rsidR="003A0045" w:rsidRPr="003A0045" w:rsidRDefault="003A0045" w:rsidP="003A0045">
      <w:pPr>
        <w:pStyle w:val="Heading2"/>
        <w:rPr>
          <w:sz w:val="24"/>
          <w:szCs w:val="24"/>
        </w:rPr>
      </w:pPr>
      <w:bookmarkStart w:id="28" w:name="_Toc194325545"/>
      <w:r>
        <w:rPr>
          <w:rStyle w:val="Nadpis2-slovanChar"/>
          <w:b/>
          <w:bCs/>
          <w:kern w:val="3"/>
          <w:sz w:val="24"/>
          <w:szCs w:val="24"/>
          <w:lang w:eastAsia="zh-CN"/>
        </w:rPr>
        <w:t>Budování kapacit</w:t>
      </w:r>
      <w:bookmarkEnd w:id="28"/>
    </w:p>
    <w:p w14:paraId="1D72A76B" w14:textId="6492908E" w:rsidR="00B36A33" w:rsidRPr="003A0045" w:rsidRDefault="00670D04" w:rsidP="003A0045">
      <w:pPr>
        <w:spacing w:before="240" w:after="240" w:line="276" w:lineRule="auto"/>
        <w:jc w:val="both"/>
        <w:rPr>
          <w:rFonts w:ascii="Georgia" w:hAnsi="Georgia" w:cs="TimesNewRomanPSMT"/>
          <w:i/>
          <w:sz w:val="22"/>
          <w:szCs w:val="22"/>
        </w:rPr>
      </w:pPr>
      <w:r>
        <w:rPr>
          <w:rFonts w:ascii="Georgia" w:hAnsi="Georgia" w:cs="TimesNewRomanPSMT"/>
          <w:i/>
          <w:sz w:val="22"/>
          <w:szCs w:val="22"/>
        </w:rPr>
        <w:t>Žadatel</w:t>
      </w:r>
      <w:r w:rsidR="003A0045" w:rsidRPr="003A0045">
        <w:rPr>
          <w:rFonts w:ascii="Georgia" w:hAnsi="Georgia" w:cs="TimesNewRomanPSMT"/>
          <w:i/>
          <w:sz w:val="22"/>
          <w:szCs w:val="22"/>
        </w:rPr>
        <w:t xml:space="preserve"> </w:t>
      </w:r>
      <w:r w:rsidRPr="00670D04">
        <w:rPr>
          <w:rFonts w:ascii="Georgia" w:hAnsi="Georgia" w:cs="TimesNewRomanPSMT"/>
          <w:i/>
          <w:sz w:val="22"/>
          <w:szCs w:val="22"/>
        </w:rPr>
        <w:t>specifikuje p</w:t>
      </w:r>
      <w:r>
        <w:rPr>
          <w:rFonts w:ascii="Georgia" w:hAnsi="Georgia" w:cs="TimesNewRomanPSMT"/>
          <w:i/>
          <w:sz w:val="22"/>
          <w:szCs w:val="22"/>
        </w:rPr>
        <w:t>řís</w:t>
      </w:r>
      <w:r w:rsidRPr="00670D04">
        <w:rPr>
          <w:rFonts w:ascii="Georgia" w:hAnsi="Georgia" w:cs="TimesNewRomanPSMT"/>
          <w:i/>
          <w:sz w:val="22"/>
          <w:szCs w:val="22"/>
        </w:rPr>
        <w:t>tup k budo</w:t>
      </w:r>
      <w:r>
        <w:rPr>
          <w:rFonts w:ascii="Georgia" w:hAnsi="Georgia" w:cs="TimesNewRomanPSMT"/>
          <w:i/>
          <w:sz w:val="22"/>
          <w:szCs w:val="22"/>
        </w:rPr>
        <w:t>vání</w:t>
      </w:r>
      <w:r w:rsidRPr="00670D04">
        <w:rPr>
          <w:rFonts w:ascii="Georgia" w:hAnsi="Georgia" w:cs="TimesNewRomanPSMT"/>
          <w:i/>
          <w:sz w:val="22"/>
          <w:szCs w:val="22"/>
        </w:rPr>
        <w:t xml:space="preserve"> kapacit v </w:t>
      </w:r>
      <w:r>
        <w:rPr>
          <w:rFonts w:ascii="Georgia" w:hAnsi="Georgia" w:cs="TimesNewRomanPSMT"/>
          <w:i/>
          <w:sz w:val="22"/>
          <w:szCs w:val="22"/>
        </w:rPr>
        <w:t>rám</w:t>
      </w:r>
      <w:r w:rsidRPr="00670D04">
        <w:rPr>
          <w:rFonts w:ascii="Georgia" w:hAnsi="Georgia" w:cs="TimesNewRomanPSMT"/>
          <w:i/>
          <w:sz w:val="22"/>
          <w:szCs w:val="22"/>
        </w:rPr>
        <w:t>ci relevant</w:t>
      </w:r>
      <w:r>
        <w:rPr>
          <w:rFonts w:ascii="Georgia" w:hAnsi="Georgia" w:cs="TimesNewRomanPSMT"/>
          <w:i/>
          <w:sz w:val="22"/>
          <w:szCs w:val="22"/>
        </w:rPr>
        <w:t>níc</w:t>
      </w:r>
      <w:r w:rsidRPr="00670D04">
        <w:rPr>
          <w:rFonts w:ascii="Georgia" w:hAnsi="Georgia" w:cs="TimesNewRomanPSMT"/>
          <w:i/>
          <w:sz w:val="22"/>
          <w:szCs w:val="22"/>
        </w:rPr>
        <w:t xml:space="preserve">h aktivit, způsob jeho </w:t>
      </w:r>
      <w:r>
        <w:rPr>
          <w:rFonts w:ascii="Georgia" w:hAnsi="Georgia" w:cs="TimesNewRomanPSMT"/>
          <w:i/>
          <w:sz w:val="22"/>
          <w:szCs w:val="22"/>
        </w:rPr>
        <w:t>plánování se školenými</w:t>
      </w:r>
      <w:r w:rsidRPr="00670D04">
        <w:rPr>
          <w:rFonts w:ascii="Georgia" w:hAnsi="Georgia" w:cs="TimesNewRomanPSMT"/>
          <w:i/>
          <w:sz w:val="22"/>
          <w:szCs w:val="22"/>
        </w:rPr>
        <w:t xml:space="preserve"> partnery a způsob </w:t>
      </w:r>
      <w:r w:rsidR="00524F46">
        <w:rPr>
          <w:rFonts w:ascii="Georgia" w:hAnsi="Georgia" w:cs="TimesNewRomanPSMT"/>
          <w:i/>
          <w:sz w:val="22"/>
          <w:szCs w:val="22"/>
        </w:rPr>
        <w:t xml:space="preserve">i frekvenci průběžného </w:t>
      </w:r>
      <w:r>
        <w:rPr>
          <w:rFonts w:ascii="Georgia" w:hAnsi="Georgia" w:cs="TimesNewRomanPSMT"/>
          <w:i/>
          <w:sz w:val="22"/>
          <w:szCs w:val="22"/>
        </w:rPr>
        <w:t>ověřování</w:t>
      </w:r>
      <w:r w:rsidR="00524F46">
        <w:rPr>
          <w:rFonts w:ascii="Georgia" w:hAnsi="Georgia" w:cs="TimesNewRomanPSMT"/>
          <w:i/>
          <w:sz w:val="22"/>
          <w:szCs w:val="22"/>
        </w:rPr>
        <w:t xml:space="preserve"> účinnosti</w:t>
      </w:r>
      <w:r w:rsidRPr="00670D04">
        <w:rPr>
          <w:rFonts w:ascii="Georgia" w:hAnsi="Georgia" w:cs="TimesNewRomanPSMT"/>
          <w:i/>
          <w:sz w:val="22"/>
          <w:szCs w:val="22"/>
        </w:rPr>
        <w:t xml:space="preserve"> budo</w:t>
      </w:r>
      <w:r w:rsidR="00524F46">
        <w:rPr>
          <w:rFonts w:ascii="Georgia" w:hAnsi="Georgia" w:cs="TimesNewRomanPSMT"/>
          <w:i/>
          <w:sz w:val="22"/>
          <w:szCs w:val="22"/>
        </w:rPr>
        <w:t xml:space="preserve">vání </w:t>
      </w:r>
      <w:r w:rsidRPr="00670D04">
        <w:rPr>
          <w:rFonts w:ascii="Georgia" w:hAnsi="Georgia" w:cs="TimesNewRomanPSMT"/>
          <w:i/>
          <w:sz w:val="22"/>
          <w:szCs w:val="22"/>
        </w:rPr>
        <w:t>kapacit.</w:t>
      </w:r>
    </w:p>
    <w:p w14:paraId="497FF164" w14:textId="7210A125" w:rsidR="00A30062" w:rsidRPr="009201A2" w:rsidRDefault="00B03166" w:rsidP="00601597">
      <w:pPr>
        <w:pStyle w:val="Heading2"/>
        <w:rPr>
          <w:sz w:val="24"/>
          <w:szCs w:val="24"/>
        </w:rPr>
      </w:pPr>
      <w:bookmarkStart w:id="29" w:name="_Toc175670979"/>
      <w:bookmarkStart w:id="30" w:name="_Toc175670980"/>
      <w:bookmarkStart w:id="31" w:name="_Toc194325546"/>
      <w:bookmarkEnd w:id="29"/>
      <w:bookmarkEnd w:id="30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Zapojení subdodávek do realizace</w:t>
      </w:r>
      <w:bookmarkEnd w:id="31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</w:p>
    <w:p w14:paraId="4F89ECA2" w14:textId="2538ACAC" w:rsidR="00B03166" w:rsidRPr="003A0045" w:rsidRDefault="00B03166" w:rsidP="00B03166">
      <w:pPr>
        <w:spacing w:line="276" w:lineRule="auto"/>
        <w:jc w:val="both"/>
        <w:rPr>
          <w:rFonts w:ascii="Georgia" w:hAnsi="Georgia" w:cs="TimesNewRomanPSMT"/>
          <w:i/>
          <w:sz w:val="22"/>
          <w:szCs w:val="22"/>
        </w:rPr>
      </w:pPr>
      <w:bookmarkStart w:id="32" w:name="_Toc473881588"/>
      <w:bookmarkStart w:id="33" w:name="_Hlk116644587"/>
      <w:r w:rsidRPr="2E2122A0">
        <w:rPr>
          <w:rFonts w:ascii="Georgia" w:hAnsi="Georgia" w:cs="TimesNewRomanPSMT"/>
          <w:i/>
          <w:sz w:val="22"/>
          <w:szCs w:val="22"/>
        </w:rPr>
        <w:t xml:space="preserve">Žadatel uvede interní směrnice/postupy/pravidla, jimiž se bude </w:t>
      </w:r>
      <w:r w:rsidR="00502155" w:rsidRPr="2E2122A0">
        <w:rPr>
          <w:rFonts w:ascii="Georgia" w:hAnsi="Georgia" w:cs="TimesNewRomanPSMT"/>
          <w:i/>
          <w:sz w:val="22"/>
          <w:szCs w:val="22"/>
        </w:rPr>
        <w:t xml:space="preserve">při realizaci zadávacích řízení s předpokládanou hodnotou vyšší než 150 000 Kč bez DPH dle části V dotační výzvy řídit. U všech relevantních aktivit </w:t>
      </w:r>
      <w:r w:rsidR="00AD7190" w:rsidRPr="2E2122A0">
        <w:rPr>
          <w:rFonts w:ascii="Georgia" w:hAnsi="Georgia" w:cs="TimesNewRomanPSMT"/>
          <w:i/>
          <w:sz w:val="22"/>
          <w:szCs w:val="22"/>
        </w:rPr>
        <w:t>budou</w:t>
      </w:r>
      <w:r w:rsidR="00502155" w:rsidRPr="2E2122A0">
        <w:rPr>
          <w:rFonts w:ascii="Georgia" w:hAnsi="Georgia" w:cs="TimesNewRomanPSMT"/>
          <w:i/>
          <w:sz w:val="22"/>
          <w:szCs w:val="22"/>
        </w:rPr>
        <w:t xml:space="preserve"> u </w:t>
      </w:r>
      <w:r w:rsidR="00AD7190" w:rsidRPr="2E2122A0">
        <w:rPr>
          <w:rFonts w:ascii="Georgia" w:hAnsi="Georgia" w:cs="TimesNewRomanPSMT"/>
          <w:i/>
          <w:sz w:val="22"/>
          <w:szCs w:val="22"/>
        </w:rPr>
        <w:t xml:space="preserve">všech </w:t>
      </w:r>
      <w:r w:rsidR="00502155" w:rsidRPr="2E2122A0">
        <w:rPr>
          <w:rFonts w:ascii="Georgia" w:hAnsi="Georgia" w:cs="TimesNewRomanPSMT"/>
          <w:i/>
          <w:sz w:val="22"/>
          <w:szCs w:val="22"/>
        </w:rPr>
        <w:t>zadávací</w:t>
      </w:r>
      <w:r w:rsidR="00AD7190" w:rsidRPr="2E2122A0">
        <w:rPr>
          <w:rFonts w:ascii="Georgia" w:hAnsi="Georgia" w:cs="TimesNewRomanPSMT"/>
          <w:i/>
          <w:sz w:val="22"/>
          <w:szCs w:val="22"/>
        </w:rPr>
        <w:t>ch</w:t>
      </w:r>
      <w:r w:rsidR="00502155" w:rsidRPr="2E2122A0">
        <w:rPr>
          <w:rFonts w:ascii="Georgia" w:hAnsi="Georgia" w:cs="TimesNewRomanPSMT"/>
          <w:i/>
          <w:sz w:val="22"/>
          <w:szCs w:val="22"/>
        </w:rPr>
        <w:t xml:space="preserve"> </w:t>
      </w:r>
      <w:r w:rsidR="00502155" w:rsidRPr="003A0045">
        <w:rPr>
          <w:rFonts w:ascii="Georgia" w:hAnsi="Georgia" w:cs="TimesNewRomanPSMT"/>
          <w:i/>
          <w:sz w:val="22"/>
          <w:szCs w:val="22"/>
        </w:rPr>
        <w:t>řízení uveden</w:t>
      </w:r>
      <w:r w:rsidR="00AD7190" w:rsidRPr="003A0045">
        <w:rPr>
          <w:rFonts w:ascii="Georgia" w:hAnsi="Georgia" w:cs="TimesNewRomanPSMT"/>
          <w:i/>
          <w:sz w:val="22"/>
          <w:szCs w:val="22"/>
        </w:rPr>
        <w:t>y</w:t>
      </w:r>
      <w:r w:rsidR="00502155" w:rsidRPr="003A0045">
        <w:rPr>
          <w:rFonts w:ascii="Georgia" w:hAnsi="Georgia" w:cs="TimesNewRomanPSMT"/>
          <w:i/>
          <w:sz w:val="22"/>
          <w:szCs w:val="22"/>
        </w:rPr>
        <w:t xml:space="preserve"> minimálně</w:t>
      </w:r>
      <w:r w:rsidR="00AD7190" w:rsidRPr="003A0045">
        <w:rPr>
          <w:rFonts w:ascii="Georgia" w:hAnsi="Georgia" w:cs="TimesNewRomanPSMT"/>
          <w:i/>
          <w:sz w:val="22"/>
          <w:szCs w:val="22"/>
        </w:rPr>
        <w:t xml:space="preserve"> tyto informace</w:t>
      </w:r>
      <w:r w:rsidR="00502155" w:rsidRPr="003A0045">
        <w:rPr>
          <w:rFonts w:ascii="Georgia" w:hAnsi="Georgia" w:cs="TimesNewRomanPSMT"/>
          <w:i/>
          <w:sz w:val="22"/>
          <w:szCs w:val="22"/>
        </w:rPr>
        <w:t xml:space="preserve">: předpokládaná hodnota zakázky bez DPH, předmět plnění, způsob zadání dle interního předpisu/postupu/pravidla, </w:t>
      </w:r>
      <w:r w:rsidR="00AC3AF2" w:rsidRPr="003A0045">
        <w:rPr>
          <w:rFonts w:ascii="Georgia" w:hAnsi="Georgia" w:cs="TimesNewRomanPSMT"/>
          <w:i/>
          <w:sz w:val="22"/>
          <w:szCs w:val="22"/>
        </w:rPr>
        <w:t xml:space="preserve">typ uzavřeného smluvního vztahu, </w:t>
      </w:r>
      <w:r w:rsidR="00502155" w:rsidRPr="003A0045">
        <w:rPr>
          <w:rFonts w:ascii="Georgia" w:hAnsi="Georgia" w:cs="TimesNewRomanPSMT"/>
          <w:i/>
          <w:sz w:val="22"/>
          <w:szCs w:val="22"/>
        </w:rPr>
        <w:t xml:space="preserve">předpokládaný termín realizace. </w:t>
      </w:r>
    </w:p>
    <w:p w14:paraId="6CCEB84A" w14:textId="59245F23" w:rsidR="2E2122A0" w:rsidRPr="003A0045" w:rsidRDefault="2E2122A0" w:rsidP="2E2122A0">
      <w:pPr>
        <w:spacing w:line="276" w:lineRule="auto"/>
        <w:jc w:val="both"/>
        <w:rPr>
          <w:rFonts w:ascii="Georgia" w:hAnsi="Georgia" w:cs="TimesNewRomanPSMT"/>
          <w:i/>
          <w:iCs/>
          <w:sz w:val="22"/>
          <w:szCs w:val="22"/>
        </w:rPr>
      </w:pPr>
    </w:p>
    <w:p w14:paraId="2F9C7D69" w14:textId="77777777" w:rsidR="00B03166" w:rsidRPr="003A0045" w:rsidRDefault="00B03166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0864A016" w14:textId="77777777" w:rsidR="00A30062" w:rsidRPr="003A0045" w:rsidRDefault="00A30062" w:rsidP="00645BD8">
      <w:pPr>
        <w:pStyle w:val="Heading1"/>
      </w:pPr>
      <w:bookmarkStart w:id="34" w:name="_Toc115339355"/>
      <w:bookmarkStart w:id="35" w:name="_Hlk43220852"/>
      <w:bookmarkStart w:id="36" w:name="_Toc194325547"/>
      <w:r w:rsidRPr="003A0045">
        <w:t>INOVATIVNOST A BEST PRACTICE</w:t>
      </w:r>
      <w:bookmarkEnd w:id="36"/>
    </w:p>
    <w:p w14:paraId="175E2F81" w14:textId="77777777" w:rsidR="00A30062" w:rsidRPr="009201A2" w:rsidRDefault="00A30062" w:rsidP="7312D113">
      <w:pPr>
        <w:pStyle w:val="Heading2"/>
        <w:rPr>
          <w:rStyle w:val="Nadpis1-slovanChar"/>
          <w:b/>
          <w:bCs/>
          <w:kern w:val="3"/>
          <w:sz w:val="24"/>
          <w:szCs w:val="24"/>
          <w:lang w:eastAsia="zh-CN"/>
        </w:rPr>
      </w:pPr>
      <w:bookmarkStart w:id="37" w:name="_Toc194325548"/>
      <w:r w:rsidRPr="7312D113">
        <w:rPr>
          <w:rStyle w:val="Nadpis1-slovanChar"/>
          <w:b/>
          <w:bCs/>
          <w:kern w:val="3"/>
          <w:sz w:val="24"/>
          <w:szCs w:val="24"/>
          <w:lang w:eastAsia="zh-CN"/>
        </w:rPr>
        <w:t>Inovativnost</w:t>
      </w:r>
      <w:bookmarkEnd w:id="37"/>
    </w:p>
    <w:p w14:paraId="6ED04B7F" w14:textId="5FB94FA9" w:rsidR="009574DB" w:rsidRPr="00611CB3" w:rsidRDefault="009574DB" w:rsidP="009574DB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 w:rsidRPr="00461A66">
        <w:rPr>
          <w:rFonts w:cs="TimesNewRomanPSMT"/>
          <w:b w:val="0"/>
          <w:i/>
          <w:iCs/>
          <w:sz w:val="22"/>
          <w:szCs w:val="22"/>
        </w:rPr>
        <w:t>Využití inovativních metod, postupů či technologií</w:t>
      </w:r>
      <w:r w:rsidR="00186812" w:rsidRPr="00461A66">
        <w:rPr>
          <w:rFonts w:cs="TimesNewRomanPSMT"/>
          <w:b w:val="0"/>
          <w:i/>
          <w:sz w:val="22"/>
          <w:szCs w:val="22"/>
        </w:rPr>
        <w:t xml:space="preserve"> </w:t>
      </w:r>
      <w:r w:rsidRPr="00461A66">
        <w:rPr>
          <w:rFonts w:cs="TimesNewRomanPSMT"/>
          <w:b w:val="0"/>
          <w:i/>
          <w:iCs/>
          <w:sz w:val="22"/>
          <w:szCs w:val="22"/>
        </w:rPr>
        <w:t>p</w:t>
      </w:r>
      <w:r w:rsidRPr="00461A66">
        <w:rPr>
          <w:rFonts w:cs="Georgia"/>
          <w:b w:val="0"/>
          <w:i/>
          <w:iCs/>
          <w:sz w:val="22"/>
          <w:szCs w:val="22"/>
        </w:rPr>
        <w:t>ř</w:t>
      </w:r>
      <w:r w:rsidRPr="00461A66">
        <w:rPr>
          <w:rFonts w:cs="TimesNewRomanPSMT"/>
          <w:b w:val="0"/>
          <w:i/>
          <w:iCs/>
          <w:sz w:val="22"/>
          <w:szCs w:val="22"/>
        </w:rPr>
        <w:t>i n</w:t>
      </w:r>
      <w:r w:rsidRPr="00461A66">
        <w:rPr>
          <w:rFonts w:cs="Georgia"/>
          <w:b w:val="0"/>
          <w:i/>
          <w:iCs/>
          <w:sz w:val="22"/>
          <w:szCs w:val="22"/>
        </w:rPr>
        <w:t>á</w:t>
      </w:r>
      <w:r w:rsidRPr="00461A66">
        <w:rPr>
          <w:rFonts w:cs="TimesNewRomanPSMT"/>
          <w:b w:val="0"/>
          <w:i/>
          <w:iCs/>
          <w:sz w:val="22"/>
          <w:szCs w:val="22"/>
        </w:rPr>
        <w:t>vrhu open-source rozhran</w:t>
      </w:r>
      <w:r w:rsidRPr="00461A66">
        <w:rPr>
          <w:rFonts w:cs="Georgia"/>
          <w:b w:val="0"/>
          <w:i/>
          <w:iCs/>
          <w:sz w:val="22"/>
          <w:szCs w:val="22"/>
        </w:rPr>
        <w:t>í</w:t>
      </w:r>
      <w:r w:rsidRPr="00461A66">
        <w:rPr>
          <w:rFonts w:cs="TimesNewRomanPSMT"/>
          <w:b w:val="0"/>
          <w:i/>
          <w:iCs/>
          <w:sz w:val="22"/>
          <w:szCs w:val="22"/>
        </w:rPr>
        <w:t xml:space="preserve"> pro vizualizaci predikce r</w:t>
      </w:r>
      <w:r w:rsidRPr="00461A66">
        <w:rPr>
          <w:rFonts w:cs="Georgia"/>
          <w:b w:val="0"/>
          <w:i/>
          <w:iCs/>
          <w:sz w:val="22"/>
          <w:szCs w:val="22"/>
        </w:rPr>
        <w:t>ů</w:t>
      </w:r>
      <w:r w:rsidRPr="00461A66">
        <w:rPr>
          <w:rFonts w:cs="TimesNewRomanPSMT"/>
          <w:b w:val="0"/>
          <w:i/>
          <w:iCs/>
          <w:sz w:val="22"/>
          <w:szCs w:val="22"/>
        </w:rPr>
        <w:t xml:space="preserve">stu atd, optimalizaci </w:t>
      </w:r>
      <w:r w:rsidRPr="00461A66">
        <w:rPr>
          <w:rFonts w:cs="Georgia"/>
          <w:b w:val="0"/>
          <w:i/>
          <w:iCs/>
          <w:sz w:val="22"/>
          <w:szCs w:val="22"/>
        </w:rPr>
        <w:t>ř</w:t>
      </w:r>
      <w:r w:rsidRPr="00461A66">
        <w:rPr>
          <w:rFonts w:cs="TimesNewRomanPSMT"/>
          <w:b w:val="0"/>
          <w:i/>
          <w:iCs/>
          <w:sz w:val="22"/>
          <w:szCs w:val="22"/>
        </w:rPr>
        <w:t>e</w:t>
      </w:r>
      <w:r w:rsidRPr="00461A66">
        <w:rPr>
          <w:rFonts w:cs="Georgia"/>
          <w:b w:val="0"/>
          <w:i/>
          <w:iCs/>
          <w:sz w:val="22"/>
          <w:szCs w:val="22"/>
        </w:rPr>
        <w:t>š</w:t>
      </w:r>
      <w:r w:rsidRPr="00461A66">
        <w:rPr>
          <w:rFonts w:cs="TimesNewRomanPSMT"/>
          <w:b w:val="0"/>
          <w:i/>
          <w:iCs/>
          <w:sz w:val="22"/>
          <w:szCs w:val="22"/>
        </w:rPr>
        <w:t>en</w:t>
      </w:r>
      <w:r w:rsidRPr="00461A66">
        <w:rPr>
          <w:rFonts w:cs="Georgia"/>
          <w:b w:val="0"/>
          <w:i/>
          <w:iCs/>
          <w:sz w:val="22"/>
          <w:szCs w:val="22"/>
        </w:rPr>
        <w:t>í</w:t>
      </w:r>
      <w:r w:rsidRPr="00461A66">
        <w:rPr>
          <w:rFonts w:cs="TimesNewRomanPSMT"/>
          <w:b w:val="0"/>
          <w:i/>
          <w:iCs/>
          <w:sz w:val="22"/>
          <w:szCs w:val="22"/>
        </w:rPr>
        <w:t xml:space="preserve"> vyd</w:t>
      </w:r>
      <w:r w:rsidRPr="00461A66">
        <w:rPr>
          <w:rFonts w:cs="Georgia"/>
          <w:b w:val="0"/>
          <w:i/>
          <w:iCs/>
          <w:sz w:val="22"/>
          <w:szCs w:val="22"/>
        </w:rPr>
        <w:t>á</w:t>
      </w:r>
      <w:r w:rsidRPr="00461A66">
        <w:rPr>
          <w:rFonts w:cs="TimesNewRomanPSMT"/>
          <w:b w:val="0"/>
          <w:i/>
          <w:iCs/>
          <w:sz w:val="22"/>
          <w:szCs w:val="22"/>
        </w:rPr>
        <w:t>v</w:t>
      </w:r>
      <w:r w:rsidRPr="00461A66">
        <w:rPr>
          <w:rFonts w:cs="Georgia"/>
          <w:b w:val="0"/>
          <w:i/>
          <w:iCs/>
          <w:sz w:val="22"/>
          <w:szCs w:val="22"/>
        </w:rPr>
        <w:t>á</w:t>
      </w:r>
      <w:r w:rsidRPr="00461A66">
        <w:rPr>
          <w:rFonts w:cs="TimesNewRomanPSMT"/>
          <w:b w:val="0"/>
          <w:i/>
          <w:iCs/>
          <w:sz w:val="22"/>
          <w:szCs w:val="22"/>
        </w:rPr>
        <w:t>n</w:t>
      </w:r>
      <w:r w:rsidRPr="00461A66">
        <w:rPr>
          <w:rFonts w:cs="Georgia"/>
          <w:b w:val="0"/>
          <w:i/>
          <w:iCs/>
          <w:sz w:val="22"/>
          <w:szCs w:val="22"/>
        </w:rPr>
        <w:t>í</w:t>
      </w:r>
      <w:r w:rsidRPr="00461A66">
        <w:rPr>
          <w:rFonts w:cs="TimesNewRomanPSMT"/>
          <w:b w:val="0"/>
          <w:i/>
          <w:iCs/>
          <w:sz w:val="22"/>
          <w:szCs w:val="22"/>
        </w:rPr>
        <w:t xml:space="preserve"> licenc</w:t>
      </w:r>
      <w:r w:rsidRPr="00461A66">
        <w:rPr>
          <w:rFonts w:cs="Georgia"/>
          <w:b w:val="0"/>
          <w:i/>
          <w:iCs/>
          <w:sz w:val="22"/>
          <w:szCs w:val="22"/>
        </w:rPr>
        <w:t>í</w:t>
      </w:r>
      <w:r w:rsidRPr="00461A66">
        <w:rPr>
          <w:rFonts w:cs="TimesNewRomanPSMT"/>
          <w:b w:val="0"/>
          <w:i/>
          <w:iCs/>
          <w:sz w:val="22"/>
          <w:szCs w:val="22"/>
        </w:rPr>
        <w:t xml:space="preserve"> na </w:t>
      </w:r>
      <w:r w:rsidRPr="00611CB3">
        <w:rPr>
          <w:rFonts w:cs="TimesNewRomanPSMT"/>
          <w:b w:val="0"/>
          <w:i/>
          <w:iCs/>
          <w:sz w:val="22"/>
          <w:szCs w:val="22"/>
        </w:rPr>
        <w:t>t</w:t>
      </w:r>
      <w:r w:rsidRPr="00611CB3">
        <w:rPr>
          <w:rFonts w:cs="Georgia"/>
          <w:b w:val="0"/>
          <w:i/>
          <w:iCs/>
          <w:sz w:val="22"/>
          <w:szCs w:val="22"/>
        </w:rPr>
        <w:t>ěž</w:t>
      </w:r>
      <w:r w:rsidRPr="00611CB3">
        <w:rPr>
          <w:rFonts w:cs="TimesNewRomanPSMT"/>
          <w:b w:val="0"/>
          <w:i/>
          <w:iCs/>
          <w:sz w:val="22"/>
          <w:szCs w:val="22"/>
        </w:rPr>
        <w:t>bu d</w:t>
      </w:r>
      <w:r w:rsidRPr="00611CB3">
        <w:rPr>
          <w:rFonts w:cs="Georgia"/>
          <w:b w:val="0"/>
          <w:i/>
          <w:iCs/>
          <w:sz w:val="22"/>
          <w:szCs w:val="22"/>
        </w:rPr>
        <w:t>ř</w:t>
      </w:r>
      <w:r w:rsidRPr="00611CB3">
        <w:rPr>
          <w:rFonts w:cs="TimesNewRomanPSMT"/>
          <w:b w:val="0"/>
          <w:i/>
          <w:iCs/>
          <w:sz w:val="22"/>
          <w:szCs w:val="22"/>
        </w:rPr>
        <w:t>eva a designu mobiln</w:t>
      </w:r>
      <w:r w:rsidRPr="00611CB3">
        <w:rPr>
          <w:rFonts w:cs="Georgia"/>
          <w:b w:val="0"/>
          <w:i/>
          <w:iCs/>
          <w:sz w:val="22"/>
          <w:szCs w:val="22"/>
        </w:rPr>
        <w:t>í</w:t>
      </w:r>
      <w:r w:rsidRPr="00611CB3">
        <w:rPr>
          <w:rFonts w:cs="TimesNewRomanPSMT"/>
          <w:b w:val="0"/>
          <w:i/>
          <w:iCs/>
          <w:sz w:val="22"/>
          <w:szCs w:val="22"/>
        </w:rPr>
        <w:t xml:space="preserve"> aplikace na sb</w:t>
      </w:r>
      <w:r w:rsidRPr="00611CB3">
        <w:rPr>
          <w:rFonts w:cs="Georgia"/>
          <w:b w:val="0"/>
          <w:i/>
          <w:iCs/>
          <w:sz w:val="22"/>
          <w:szCs w:val="22"/>
        </w:rPr>
        <w:t>ě</w:t>
      </w:r>
      <w:r w:rsidRPr="00611CB3">
        <w:rPr>
          <w:rFonts w:cs="TimesNewRomanPSMT"/>
          <w:b w:val="0"/>
          <w:i/>
          <w:iCs/>
          <w:sz w:val="22"/>
          <w:szCs w:val="22"/>
        </w:rPr>
        <w:t>r dat a standardizovan</w:t>
      </w:r>
      <w:r w:rsidRPr="00611CB3">
        <w:rPr>
          <w:rFonts w:cs="Georgia"/>
          <w:b w:val="0"/>
          <w:i/>
          <w:iCs/>
          <w:sz w:val="22"/>
          <w:szCs w:val="22"/>
        </w:rPr>
        <w:t>ý</w:t>
      </w:r>
      <w:r w:rsidRPr="00611CB3">
        <w:rPr>
          <w:rFonts w:cs="TimesNewRomanPSMT"/>
          <w:b w:val="0"/>
          <w:i/>
          <w:iCs/>
          <w:sz w:val="22"/>
          <w:szCs w:val="22"/>
        </w:rPr>
        <w:t>ch formul</w:t>
      </w:r>
      <w:r w:rsidRPr="00611CB3">
        <w:rPr>
          <w:rFonts w:cs="Georgia"/>
          <w:b w:val="0"/>
          <w:i/>
          <w:iCs/>
          <w:sz w:val="22"/>
          <w:szCs w:val="22"/>
        </w:rPr>
        <w:t>ářů.</w:t>
      </w:r>
    </w:p>
    <w:p w14:paraId="2D5B5EB2" w14:textId="77777777" w:rsidR="00A30062" w:rsidRPr="00611CB3" w:rsidRDefault="00A30062" w:rsidP="7312D113">
      <w:pPr>
        <w:pStyle w:val="Heading2"/>
        <w:rPr>
          <w:rStyle w:val="Nadpis1-slovanChar"/>
          <w:b/>
          <w:bCs/>
          <w:kern w:val="3"/>
          <w:sz w:val="24"/>
          <w:szCs w:val="24"/>
          <w:lang w:eastAsia="zh-CN"/>
        </w:rPr>
      </w:pPr>
      <w:bookmarkStart w:id="38" w:name="_Toc194325549"/>
      <w:r w:rsidRPr="00611CB3">
        <w:rPr>
          <w:rStyle w:val="Nadpis1-slovanChar"/>
          <w:b/>
          <w:bCs/>
          <w:kern w:val="3"/>
          <w:sz w:val="24"/>
          <w:szCs w:val="24"/>
          <w:lang w:eastAsia="zh-CN"/>
        </w:rPr>
        <w:t>Best practice</w:t>
      </w:r>
      <w:bookmarkEnd w:id="38"/>
    </w:p>
    <w:p w14:paraId="254CA456" w14:textId="6F859641" w:rsidR="00A30062" w:rsidRPr="00611CB3" w:rsidRDefault="002341C5" w:rsidP="7312D113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 w:rsidRPr="00611CB3">
        <w:rPr>
          <w:rFonts w:cs="TimesNewRomanPSMT"/>
          <w:b w:val="0"/>
          <w:i/>
          <w:iCs/>
          <w:sz w:val="22"/>
          <w:szCs w:val="22"/>
        </w:rPr>
        <w:t xml:space="preserve">Zohlednění best practice při uvážení aplikovatelnosti výše zmíněných </w:t>
      </w:r>
      <w:r w:rsidR="00157AD9" w:rsidRPr="00611CB3">
        <w:rPr>
          <w:rFonts w:cs="TimesNewRomanPSMT"/>
          <w:b w:val="0"/>
          <w:i/>
          <w:iCs/>
          <w:sz w:val="22"/>
          <w:szCs w:val="22"/>
        </w:rPr>
        <w:t xml:space="preserve">inovací </w:t>
      </w:r>
      <w:r w:rsidRPr="00611CB3">
        <w:rPr>
          <w:rFonts w:cs="TimesNewRomanPSMT"/>
          <w:b w:val="0"/>
          <w:i/>
          <w:iCs/>
          <w:sz w:val="22"/>
          <w:szCs w:val="22"/>
        </w:rPr>
        <w:t>v</w:t>
      </w:r>
      <w:r w:rsidRPr="00611CB3">
        <w:rPr>
          <w:rFonts w:ascii="Times New Roman" w:hAnsi="Times New Roman"/>
          <w:b w:val="0"/>
          <w:i/>
          <w:iCs/>
          <w:sz w:val="22"/>
          <w:szCs w:val="22"/>
        </w:rPr>
        <w:t> </w:t>
      </w:r>
      <w:r w:rsidRPr="00611CB3">
        <w:rPr>
          <w:rFonts w:cs="TimesNewRomanPSMT"/>
          <w:b w:val="0"/>
          <w:i/>
          <w:iCs/>
          <w:sz w:val="22"/>
          <w:szCs w:val="22"/>
        </w:rPr>
        <w:t>podm</w:t>
      </w:r>
      <w:r w:rsidRPr="00611CB3">
        <w:rPr>
          <w:rFonts w:cs="Georgia"/>
          <w:b w:val="0"/>
          <w:i/>
          <w:iCs/>
          <w:sz w:val="22"/>
          <w:szCs w:val="22"/>
        </w:rPr>
        <w:t>í</w:t>
      </w:r>
      <w:r w:rsidRPr="00611CB3">
        <w:rPr>
          <w:rFonts w:cs="TimesNewRomanPSMT"/>
          <w:b w:val="0"/>
          <w:i/>
          <w:iCs/>
          <w:sz w:val="22"/>
          <w:szCs w:val="22"/>
        </w:rPr>
        <w:t>nk</w:t>
      </w:r>
      <w:r w:rsidRPr="00611CB3">
        <w:rPr>
          <w:rFonts w:cs="Georgia"/>
          <w:b w:val="0"/>
          <w:i/>
          <w:iCs/>
          <w:sz w:val="22"/>
          <w:szCs w:val="22"/>
        </w:rPr>
        <w:t>á</w:t>
      </w:r>
      <w:r w:rsidRPr="00611CB3">
        <w:rPr>
          <w:rFonts w:cs="TimesNewRomanPSMT"/>
          <w:b w:val="0"/>
          <w:i/>
          <w:iCs/>
          <w:sz w:val="22"/>
          <w:szCs w:val="22"/>
        </w:rPr>
        <w:t xml:space="preserve">ch Zambie. </w:t>
      </w:r>
    </w:p>
    <w:p w14:paraId="2B8B1569" w14:textId="77777777" w:rsidR="009201A2" w:rsidRPr="00611CB3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107D8B5" w:rsidR="00A30062" w:rsidRPr="00611CB3" w:rsidRDefault="00A30062" w:rsidP="00645BD8">
      <w:pPr>
        <w:pStyle w:val="Heading1"/>
      </w:pPr>
      <w:bookmarkStart w:id="39" w:name="_Toc194325550"/>
      <w:r w:rsidRPr="00611CB3">
        <w:t xml:space="preserve">UDRŽITELNOSTI </w:t>
      </w:r>
      <w:r w:rsidR="16ADE10D" w:rsidRPr="00611CB3">
        <w:t>REALIZACE</w:t>
      </w:r>
      <w:bookmarkEnd w:id="32"/>
      <w:bookmarkEnd w:id="34"/>
      <w:bookmarkEnd w:id="39"/>
    </w:p>
    <w:p w14:paraId="7FA72513" w14:textId="03AA9F3D" w:rsidR="00A30062" w:rsidRPr="0000586C" w:rsidRDefault="00DD3C9B" w:rsidP="7312D113">
      <w:pPr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611CB3">
        <w:rPr>
          <w:rFonts w:ascii="Georgia" w:hAnsi="Georgia"/>
          <w:i/>
          <w:iCs/>
          <w:sz w:val="22"/>
          <w:szCs w:val="22"/>
        </w:rPr>
        <w:t>Identifikace klíčových faktorů ovlivňujících udržitelnost a strategie jejich řízení s cílem dlouhodobého zachování dosažených výsledků. Nastavení postupů pro postupné předávání odpovědnosti budovaným kapacitám a zajištění kontinuity činností po ukončení financování. Očekávaná změna chování cílových skupin a možnosti multiplikačního efektu v širším kontextu. Vyhodnocení potenciálních rizik spojených s udržitelností a návrh opatření k jejich minimalizaci.</w:t>
      </w:r>
    </w:p>
    <w:p w14:paraId="4A463C05" w14:textId="02D81C33" w:rsidR="00A30062" w:rsidRPr="009201A2" w:rsidRDefault="00A30062" w:rsidP="7312D113">
      <w:pPr>
        <w:pStyle w:val="Heading2"/>
        <w:rPr>
          <w:rStyle w:val="Nadpis2-slovanChar"/>
          <w:b/>
          <w:bCs/>
          <w:kern w:val="3"/>
          <w:sz w:val="24"/>
          <w:szCs w:val="24"/>
          <w:lang w:eastAsia="zh-CN"/>
        </w:rPr>
      </w:pPr>
      <w:r w:rsidRPr="7312D113">
        <w:rPr>
          <w:rStyle w:val="Nadpis2-slovanChar"/>
          <w:b/>
          <w:bCs/>
          <w:kern w:val="3"/>
          <w:lang w:eastAsia="zh-CN"/>
        </w:rPr>
        <w:t xml:space="preserve"> </w:t>
      </w:r>
      <w:bookmarkStart w:id="40" w:name="_Hlk43135443"/>
      <w:bookmarkStart w:id="41" w:name="_Toc115339356"/>
      <w:bookmarkStart w:id="42" w:name="_Toc194325551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V</w:t>
      </w:r>
      <w:bookmarkStart w:id="43" w:name="_Hlk43220960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lastnictví </w:t>
      </w:r>
      <w:r w:rsidR="004F412E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výstupů realizace</w:t>
      </w: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cílovými skupinami</w:t>
      </w:r>
      <w:bookmarkEnd w:id="40"/>
      <w:bookmarkEnd w:id="41"/>
      <w:bookmarkEnd w:id="43"/>
      <w:bookmarkEnd w:id="42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</w:p>
    <w:p w14:paraId="037957DF" w14:textId="17AB74A2" w:rsidR="00A30062" w:rsidRPr="0000586C" w:rsidRDefault="009201A2" w:rsidP="00E406DC">
      <w:pPr>
        <w:pStyle w:val="ListParagraph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</w:t>
      </w:r>
      <w:r w:rsidR="004F412E">
        <w:rPr>
          <w:rFonts w:ascii="Georgia" w:hAnsi="Georgia"/>
          <w:i/>
          <w:iCs/>
          <w:sz w:val="22"/>
        </w:rPr>
        <w:t>realizace</w:t>
      </w:r>
      <w:r w:rsidR="00A30062" w:rsidRPr="0000586C">
        <w:rPr>
          <w:rFonts w:ascii="Georgia" w:hAnsi="Georgia"/>
          <w:i/>
          <w:iCs/>
          <w:sz w:val="22"/>
        </w:rPr>
        <w:t xml:space="preserve">, rozsah a způsob participace cílových skupin </w:t>
      </w:r>
    </w:p>
    <w:p w14:paraId="612CC77F" w14:textId="77777777" w:rsidR="00A30062" w:rsidRPr="0000586C" w:rsidRDefault="00A30062" w:rsidP="00A30062">
      <w:pPr>
        <w:pStyle w:val="ListParagraph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479615E9" w:rsidR="00A30062" w:rsidRPr="009201A2" w:rsidRDefault="00A30062" w:rsidP="00601597">
      <w:pPr>
        <w:pStyle w:val="Heading2"/>
        <w:rPr>
          <w:sz w:val="24"/>
          <w:szCs w:val="24"/>
        </w:rPr>
      </w:pPr>
      <w:bookmarkStart w:id="44" w:name="_Toc115339358"/>
      <w:bookmarkStart w:id="45" w:name="_Hlk43221015"/>
      <w:bookmarkStart w:id="46" w:name="_Toc194325552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Další faktory ovlivňující udržitelnost</w:t>
      </w:r>
      <w:r w:rsidR="10FB5EEB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realizace</w:t>
      </w: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: politické a institucionální, </w:t>
      </w:r>
      <w:bookmarkEnd w:id="44"/>
      <w:r w:rsidRPr="009201A2">
        <w:rPr>
          <w:sz w:val="24"/>
          <w:szCs w:val="24"/>
        </w:rPr>
        <w:t>sociální a kulturní</w:t>
      </w:r>
      <w:bookmarkEnd w:id="45"/>
      <w:r w:rsidRPr="009201A2">
        <w:rPr>
          <w:sz w:val="24"/>
          <w:szCs w:val="24"/>
        </w:rPr>
        <w:t>, ekonomické, enviromentální</w:t>
      </w:r>
      <w:bookmarkEnd w:id="46"/>
      <w:r w:rsidRPr="009201A2">
        <w:rPr>
          <w:sz w:val="24"/>
          <w:szCs w:val="24"/>
        </w:rPr>
        <w:t xml:space="preserve"> </w:t>
      </w:r>
    </w:p>
    <w:p w14:paraId="0995D293" w14:textId="1877B083" w:rsidR="00A30062" w:rsidRPr="0000586C" w:rsidRDefault="00A30062" w:rsidP="7312D113">
      <w:pPr>
        <w:pStyle w:val="ListParagraph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7312D113">
        <w:rPr>
          <w:rFonts w:ascii="Georgia" w:hAnsi="Georgia" w:cs="TimesNewRomanPSMT"/>
          <w:i/>
          <w:iCs/>
          <w:sz w:val="22"/>
          <w:szCs w:val="22"/>
        </w:rPr>
        <w:t xml:space="preserve">Např. dostatečné kapacity a pravomoci subjektů odpovědných za využívání a udržování výsledků </w:t>
      </w:r>
      <w:r w:rsidR="22B2CE02" w:rsidRPr="7312D113">
        <w:rPr>
          <w:rFonts w:ascii="Georgia" w:hAnsi="Georgia" w:cs="TimesNewRomanPSMT"/>
          <w:i/>
          <w:iCs/>
          <w:sz w:val="22"/>
          <w:szCs w:val="22"/>
        </w:rPr>
        <w:t>realizace</w:t>
      </w:r>
      <w:r w:rsidRPr="7312D113">
        <w:rPr>
          <w:rFonts w:ascii="Georgia" w:hAnsi="Georgia" w:cs="TimesNewRomanPSMT"/>
          <w:i/>
          <w:iCs/>
          <w:sz w:val="22"/>
          <w:szCs w:val="22"/>
        </w:rPr>
        <w:t xml:space="preserve">, metody zajišťující rovnoměrnou a spravedlivou distribuci výsledků </w:t>
      </w:r>
      <w:r w:rsidR="4EA161A0" w:rsidRPr="7312D113">
        <w:rPr>
          <w:rFonts w:ascii="Georgia" w:hAnsi="Georgia" w:cs="TimesNewRomanPSMT"/>
          <w:i/>
          <w:iCs/>
          <w:sz w:val="22"/>
          <w:szCs w:val="22"/>
        </w:rPr>
        <w:t>realizace</w:t>
      </w:r>
      <w:r w:rsidRPr="7312D113">
        <w:rPr>
          <w:rFonts w:ascii="Georgia" w:hAnsi="Georgia" w:cs="TimesNewRomanPSMT"/>
          <w:i/>
          <w:iCs/>
          <w:sz w:val="22"/>
          <w:szCs w:val="22"/>
        </w:rPr>
        <w:t xml:space="preserve"> mezi všechny skupiny obyvatel (vč. znevýhodněných skupin obyvatelstva)</w:t>
      </w:r>
      <w:r w:rsidR="00B1208C" w:rsidRPr="7312D113">
        <w:rPr>
          <w:rFonts w:ascii="Georgia" w:hAnsi="Georgia" w:cs="TimesNewRomanPSMT"/>
          <w:i/>
          <w:iCs/>
          <w:sz w:val="22"/>
          <w:szCs w:val="22"/>
        </w:rPr>
        <w:t xml:space="preserve"> a stakeholdery</w:t>
      </w:r>
    </w:p>
    <w:p w14:paraId="53BC18F5" w14:textId="77777777" w:rsidR="00A30062" w:rsidRPr="009201A2" w:rsidRDefault="00A30062" w:rsidP="00601597">
      <w:pPr>
        <w:pStyle w:val="Heading2"/>
        <w:rPr>
          <w:sz w:val="24"/>
          <w:szCs w:val="24"/>
        </w:rPr>
      </w:pPr>
      <w:bookmarkStart w:id="47" w:name="_Hlk43139612"/>
      <w:bookmarkStart w:id="48" w:name="_Toc115339359"/>
      <w:bookmarkStart w:id="49" w:name="_Toc194325553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5"/>
      <w:bookmarkEnd w:id="47"/>
      <w:bookmarkEnd w:id="48"/>
      <w:bookmarkEnd w:id="49"/>
    </w:p>
    <w:p w14:paraId="72165AC0" w14:textId="517C01EA" w:rsidR="00A30062" w:rsidRDefault="00B1208C" w:rsidP="00E406DC">
      <w:pPr>
        <w:pStyle w:val="ListParagraph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V</w:t>
      </w:r>
      <w:r w:rsidR="00A30062" w:rsidRPr="009201A2">
        <w:rPr>
          <w:rFonts w:ascii="Georgia" w:hAnsi="Georgia"/>
          <w:i/>
          <w:iCs/>
          <w:sz w:val="22"/>
        </w:rPr>
        <w:t>četně budování kapacit cílových skupin</w:t>
      </w:r>
      <w:r>
        <w:rPr>
          <w:rFonts w:ascii="Georgia" w:hAnsi="Georgia"/>
          <w:i/>
          <w:iCs/>
          <w:sz w:val="22"/>
        </w:rPr>
        <w:t xml:space="preserve"> a zejména s ohledem na tvořená data či využívaná softwarová řešení či jiné platformy (role open-dat a open-source řešení v tomto kontextu)</w:t>
      </w:r>
    </w:p>
    <w:p w14:paraId="07EE65B6" w14:textId="72500384" w:rsidR="00B03166" w:rsidRPr="009201A2" w:rsidRDefault="00B03166" w:rsidP="7312D113">
      <w:pPr>
        <w:pStyle w:val="Heading2"/>
        <w:rPr>
          <w:rStyle w:val="Nadpis2-slovanChar"/>
          <w:b/>
          <w:bCs/>
          <w:sz w:val="24"/>
          <w:szCs w:val="24"/>
          <w:lang w:eastAsia="zh-CN"/>
        </w:rPr>
      </w:pPr>
      <w:bookmarkStart w:id="50" w:name="_Toc194325554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Předpoklady pro úspěch </w:t>
      </w:r>
      <w:r w:rsidR="5276D600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realizace</w:t>
      </w:r>
      <w:bookmarkEnd w:id="50"/>
    </w:p>
    <w:p w14:paraId="5FC0A9EB" w14:textId="7A636C8E" w:rsidR="00B03166" w:rsidRDefault="00B03166" w:rsidP="7312D113">
      <w:pPr>
        <w:pStyle w:val="ListParagraph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 xml:space="preserve">Předpokladem se rozumí externí faktor nezbytný pro realizaci či úspěch </w:t>
      </w:r>
      <w:r w:rsidR="3C271CAF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 xml:space="preserve">, avšak neovlivnitelný managementem </w:t>
      </w:r>
      <w:r w:rsidR="6D07FE3B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>.</w:t>
      </w:r>
    </w:p>
    <w:p w14:paraId="3A7C6772" w14:textId="77777777" w:rsidR="00B1208C" w:rsidRDefault="00B1208C" w:rsidP="00B03166">
      <w:pPr>
        <w:pStyle w:val="ListParagraph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830"/>
        <w:gridCol w:w="3261"/>
        <w:gridCol w:w="2981"/>
      </w:tblGrid>
      <w:tr w:rsidR="00B03166" w:rsidRPr="008D3157" w14:paraId="749B2A78" w14:textId="77777777" w:rsidTr="7312D113">
        <w:trPr>
          <w:trHeight w:val="516"/>
          <w:jc w:val="center"/>
        </w:trPr>
        <w:tc>
          <w:tcPr>
            <w:tcW w:w="283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37C0D" w14:textId="5D8CF66F" w:rsidR="00B03166" w:rsidRPr="00B9622A" w:rsidRDefault="00B03166" w:rsidP="7312D113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7312D113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úspěch </w:t>
            </w:r>
            <w:r w:rsidR="4D593A8B" w:rsidRPr="7312D113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realizace</w:t>
            </w:r>
          </w:p>
        </w:tc>
        <w:tc>
          <w:tcPr>
            <w:tcW w:w="326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AFD34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298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07EBE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B03166" w:rsidRPr="008D3157" w14:paraId="000383AE" w14:textId="77777777" w:rsidTr="7312D113">
        <w:trPr>
          <w:trHeight w:val="28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92990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C6FC5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8DF84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B03166" w:rsidRPr="008D3157" w14:paraId="31DA0479" w14:textId="77777777" w:rsidTr="7312D113">
        <w:trPr>
          <w:trHeight w:val="2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F4A95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CFB98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C9FC4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13EA6516" w14:textId="77777777" w:rsidR="00B03166" w:rsidRPr="005C6669" w:rsidRDefault="00B03166" w:rsidP="00B03166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2234A947" w14:textId="77777777" w:rsidR="00B03166" w:rsidRDefault="00B03166" w:rsidP="00B03166">
      <w:pPr>
        <w:suppressAutoHyphens w:val="0"/>
        <w:rPr>
          <w:rFonts w:ascii="Georgia" w:hAnsi="Georgia" w:cs="TimesNewRomanPSMT"/>
          <w:i/>
          <w:sz w:val="22"/>
        </w:rPr>
      </w:pPr>
    </w:p>
    <w:p w14:paraId="594EC9AE" w14:textId="77777777" w:rsidR="00B03166" w:rsidRPr="009201A2" w:rsidRDefault="00B03166" w:rsidP="00B03166">
      <w:pPr>
        <w:pStyle w:val="Heading2"/>
        <w:ind w:left="748" w:hanging="578"/>
        <w:rPr>
          <w:sz w:val="24"/>
          <w:szCs w:val="24"/>
        </w:rPr>
      </w:pP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  <w:bookmarkStart w:id="51" w:name="_Toc194325555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Přehled rizik</w:t>
      </w:r>
      <w:bookmarkEnd w:id="51"/>
    </w:p>
    <w:p w14:paraId="3E9BFD97" w14:textId="27EAED6A" w:rsidR="00B03166" w:rsidRDefault="00B03166" w:rsidP="7312D113">
      <w:pPr>
        <w:pStyle w:val="ListParagraph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 xml:space="preserve">Rizikem je negativní externí faktor, který může nezávisle na vůli managementu ovlivnit průběh či úspěch </w:t>
      </w:r>
      <w:r w:rsidR="2C22D4AE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>.</w:t>
      </w:r>
    </w:p>
    <w:p w14:paraId="015C5A7C" w14:textId="77777777" w:rsidR="00B03166" w:rsidRDefault="00B03166" w:rsidP="00B03166">
      <w:pPr>
        <w:pStyle w:val="ListParagraph"/>
        <w:spacing w:line="276" w:lineRule="auto"/>
        <w:ind w:left="680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B03166" w:rsidRPr="008D3157" w14:paraId="3A8EA2FF" w14:textId="77777777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E53E" w14:textId="77777777" w:rsidR="00B03166" w:rsidRPr="00B9622A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25D14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C099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B03166" w:rsidRPr="008D3157" w14:paraId="152F39DE" w14:textId="77777777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FDC65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6B44E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FF538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B03166" w:rsidRPr="008D3157" w14:paraId="7D1711DE" w14:textId="77777777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BA8ED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C7D8A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8F120" w14:textId="77777777" w:rsidR="00B03166" w:rsidRPr="008D3157" w:rsidRDefault="00B03166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79156928" w14:textId="77777777" w:rsidR="00B03166" w:rsidRDefault="00B03166" w:rsidP="00B03166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09F469B9" w14:textId="1D623F9B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</w:p>
    <w:p w14:paraId="528DD704" w14:textId="77777777" w:rsidR="00BC3DCC" w:rsidRDefault="00BC3DC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bookmarkStart w:id="52" w:name="_Toc115339360"/>
      <w:r>
        <w:br w:type="page"/>
      </w:r>
    </w:p>
    <w:p w14:paraId="62001269" w14:textId="04D3F5EA" w:rsidR="00A30062" w:rsidRPr="00645BD8" w:rsidRDefault="00A30062" w:rsidP="00645BD8">
      <w:pPr>
        <w:pStyle w:val="Heading1"/>
      </w:pPr>
      <w:bookmarkStart w:id="53" w:name="_Toc194325556"/>
      <w:r>
        <w:t>KOMPETENCE ŽADATELE</w:t>
      </w:r>
      <w:bookmarkEnd w:id="52"/>
      <w:bookmarkEnd w:id="53"/>
    </w:p>
    <w:p w14:paraId="37CF2827" w14:textId="2923DE07" w:rsidR="00A30062" w:rsidRPr="009201A2" w:rsidRDefault="00A30062" w:rsidP="7312D113">
      <w:pPr>
        <w:pStyle w:val="Heading2"/>
        <w:rPr>
          <w:rStyle w:val="Nadpis2-slovanChar"/>
          <w:b/>
          <w:bCs/>
          <w:sz w:val="24"/>
          <w:szCs w:val="24"/>
          <w:lang w:eastAsia="zh-CN"/>
        </w:rPr>
      </w:pPr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</w:t>
      </w:r>
      <w:bookmarkStart w:id="54" w:name="_Toc115339361"/>
      <w:bookmarkStart w:id="55" w:name="_Toc194325557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Organizační zajištění</w:t>
      </w:r>
      <w:r w:rsidR="674C9797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 realizace</w:t>
      </w:r>
      <w:bookmarkEnd w:id="54"/>
      <w:bookmarkEnd w:id="55"/>
    </w:p>
    <w:p w14:paraId="21442A20" w14:textId="10AED4EF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 xml:space="preserve">působ a rozsah zapojení místních partnerských skupin (instituce místní samosprávy, neziskové organizace atd.) a zdůvodnění jejich výběru. </w:t>
      </w:r>
      <w:r w:rsidR="0015648D">
        <w:rPr>
          <w:rFonts w:ascii="Georgia" w:hAnsi="Georgia"/>
          <w:i/>
          <w:iCs/>
          <w:sz w:val="22"/>
        </w:rPr>
        <w:t>Popis a r</w:t>
      </w:r>
      <w:r w:rsidR="00A30062" w:rsidRPr="003800CD">
        <w:rPr>
          <w:rFonts w:ascii="Georgia" w:hAnsi="Georgia"/>
          <w:i/>
          <w:iCs/>
          <w:sz w:val="22"/>
        </w:rPr>
        <w:t>ozdělení rolí v</w:t>
      </w:r>
      <w:r w:rsidR="0015648D">
        <w:rPr>
          <w:rFonts w:ascii="Georgia" w:hAnsi="Georgia"/>
          <w:i/>
          <w:iCs/>
          <w:sz w:val="22"/>
        </w:rPr>
        <w:t> rámci realizačního týmu.</w:t>
      </w:r>
    </w:p>
    <w:p w14:paraId="1293E056" w14:textId="77777777" w:rsidR="0015648D" w:rsidRDefault="0015648D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781"/>
        <w:gridCol w:w="3019"/>
      </w:tblGrid>
      <w:tr w:rsidR="0015648D" w:rsidRPr="008626C9" w14:paraId="3F731282" w14:textId="77777777" w:rsidTr="00B25DD2">
        <w:tc>
          <w:tcPr>
            <w:tcW w:w="3256" w:type="dxa"/>
            <w:shd w:val="clear" w:color="auto" w:fill="D9D9D9" w:themeFill="background1" w:themeFillShade="D9"/>
          </w:tcPr>
          <w:p w14:paraId="0B011276" w14:textId="230215C8" w:rsidR="0015648D" w:rsidRPr="008626C9" w:rsidRDefault="0015648D">
            <w:pPr>
              <w:spacing w:line="276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název role v realizačním týmu</w:t>
            </w:r>
          </w:p>
        </w:tc>
        <w:tc>
          <w:tcPr>
            <w:tcW w:w="2781" w:type="dxa"/>
            <w:shd w:val="clear" w:color="auto" w:fill="D9D9D9" w:themeFill="background1" w:themeFillShade="D9"/>
          </w:tcPr>
          <w:p w14:paraId="432DE261" w14:textId="30A2C7C1" w:rsidR="0015648D" w:rsidRPr="008626C9" w:rsidRDefault="0015648D">
            <w:pPr>
              <w:spacing w:line="276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náplň práce v této roli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526ED7" w14:textId="0C885EBC" w:rsidR="0015648D" w:rsidRPr="008626C9" w:rsidRDefault="0015648D">
            <w:pPr>
              <w:spacing w:line="276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primární místo výkonu práce</w:t>
            </w:r>
          </w:p>
        </w:tc>
      </w:tr>
      <w:tr w:rsidR="0015648D" w:rsidRPr="00EE5D2C" w14:paraId="0346C860" w14:textId="77777777" w:rsidTr="00B25DD2">
        <w:tc>
          <w:tcPr>
            <w:tcW w:w="3256" w:type="dxa"/>
          </w:tcPr>
          <w:p w14:paraId="3C99EE5A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2781" w:type="dxa"/>
          </w:tcPr>
          <w:p w14:paraId="7859C676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71F9FEB" w14:textId="1D03B0F8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15648D" w:rsidRPr="00EE5D2C" w14:paraId="6A76D4C7" w14:textId="77777777" w:rsidTr="00B25DD2">
        <w:tc>
          <w:tcPr>
            <w:tcW w:w="3256" w:type="dxa"/>
          </w:tcPr>
          <w:p w14:paraId="4D81C1B9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2781" w:type="dxa"/>
          </w:tcPr>
          <w:p w14:paraId="05F1AE8E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3C2279F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15648D" w:rsidRPr="00EE5D2C" w14:paraId="5ABBF258" w14:textId="77777777" w:rsidTr="00B25DD2">
        <w:tc>
          <w:tcPr>
            <w:tcW w:w="3256" w:type="dxa"/>
          </w:tcPr>
          <w:p w14:paraId="6BCDC436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2781" w:type="dxa"/>
          </w:tcPr>
          <w:p w14:paraId="4FED375D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A71CC6A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15648D" w:rsidRPr="00EE5D2C" w14:paraId="535FAB66" w14:textId="77777777" w:rsidTr="00B25DD2">
        <w:tc>
          <w:tcPr>
            <w:tcW w:w="3256" w:type="dxa"/>
          </w:tcPr>
          <w:p w14:paraId="774D1320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2781" w:type="dxa"/>
          </w:tcPr>
          <w:p w14:paraId="62E3A7D0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2A9B3B3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15648D" w:rsidRPr="00EE5D2C" w14:paraId="0095683F" w14:textId="77777777" w:rsidTr="00B25DD2">
        <w:tc>
          <w:tcPr>
            <w:tcW w:w="3256" w:type="dxa"/>
          </w:tcPr>
          <w:p w14:paraId="183F4BF0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2781" w:type="dxa"/>
          </w:tcPr>
          <w:p w14:paraId="4F50EE88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EDBC805" w14:textId="77777777" w:rsidR="0015648D" w:rsidRPr="00EE5D2C" w:rsidRDefault="0015648D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7ECCF93F" w14:textId="444355A5" w:rsidR="0015648D" w:rsidRPr="00D54A6A" w:rsidRDefault="0015648D" w:rsidP="7312D113">
      <w:pPr>
        <w:spacing w:before="120" w:line="276" w:lineRule="auto"/>
        <w:jc w:val="both"/>
        <w:rPr>
          <w:rFonts w:ascii="Georgia" w:hAnsi="Georgia"/>
          <w:sz w:val="22"/>
          <w:szCs w:val="22"/>
        </w:rPr>
      </w:pPr>
      <w:r w:rsidRPr="7312D113">
        <w:rPr>
          <w:rFonts w:ascii="Georgia" w:hAnsi="Georgia"/>
          <w:b/>
          <w:bCs/>
          <w:sz w:val="22"/>
          <w:szCs w:val="22"/>
        </w:rPr>
        <w:t xml:space="preserve">Tabulka č. 4 – Přehled členů realizačního týmu a jejich rolí v realizaci </w:t>
      </w:r>
      <w:r w:rsidR="783741B4" w:rsidRPr="7312D113">
        <w:rPr>
          <w:rFonts w:ascii="Georgia" w:hAnsi="Georgia"/>
          <w:b/>
          <w:bCs/>
          <w:sz w:val="22"/>
          <w:szCs w:val="22"/>
        </w:rPr>
        <w:t>realizace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(finanční/in-kind)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>
        <w:tc>
          <w:tcPr>
            <w:tcW w:w="3018" w:type="dxa"/>
          </w:tcPr>
          <w:p w14:paraId="3ECBB8C4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>
        <w:tc>
          <w:tcPr>
            <w:tcW w:w="3018" w:type="dxa"/>
          </w:tcPr>
          <w:p w14:paraId="35115A3C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>
        <w:tc>
          <w:tcPr>
            <w:tcW w:w="3018" w:type="dxa"/>
          </w:tcPr>
          <w:p w14:paraId="4B5092A4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>
        <w:tc>
          <w:tcPr>
            <w:tcW w:w="3018" w:type="dxa"/>
          </w:tcPr>
          <w:p w14:paraId="5BBD66CF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>
        <w:tc>
          <w:tcPr>
            <w:tcW w:w="3018" w:type="dxa"/>
          </w:tcPr>
          <w:p w14:paraId="4C711CB0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5D5F8800" w:rsidR="00A30062" w:rsidRPr="00D54A6A" w:rsidRDefault="00A30062" w:rsidP="7312D113">
      <w:pPr>
        <w:spacing w:before="120" w:line="276" w:lineRule="auto"/>
        <w:jc w:val="both"/>
        <w:rPr>
          <w:rFonts w:ascii="Georgia" w:hAnsi="Georgia"/>
          <w:sz w:val="22"/>
          <w:szCs w:val="22"/>
        </w:rPr>
      </w:pPr>
      <w:r w:rsidRPr="7312D113">
        <w:rPr>
          <w:rFonts w:ascii="Georgia" w:hAnsi="Georgia"/>
          <w:b/>
          <w:bCs/>
          <w:sz w:val="22"/>
          <w:szCs w:val="22"/>
        </w:rPr>
        <w:t xml:space="preserve">Tabulka č. </w:t>
      </w:r>
      <w:r w:rsidR="0015648D" w:rsidRPr="7312D113">
        <w:rPr>
          <w:rFonts w:ascii="Georgia" w:hAnsi="Georgia"/>
          <w:b/>
          <w:bCs/>
          <w:sz w:val="22"/>
          <w:szCs w:val="22"/>
        </w:rPr>
        <w:t xml:space="preserve">5 </w:t>
      </w:r>
      <w:r w:rsidRPr="7312D113">
        <w:rPr>
          <w:rFonts w:ascii="Georgia" w:hAnsi="Georgia"/>
          <w:b/>
          <w:bCs/>
          <w:sz w:val="22"/>
          <w:szCs w:val="22"/>
        </w:rPr>
        <w:t xml:space="preserve">– Přehled příspěvků partnerských organizací na realizaci </w:t>
      </w:r>
    </w:p>
    <w:p w14:paraId="399D021A" w14:textId="77777777" w:rsidR="0015648D" w:rsidRPr="00825FBD" w:rsidRDefault="0015648D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55239E36" w:rsidR="00A30062" w:rsidRPr="009201A2" w:rsidRDefault="00A30062" w:rsidP="7312D113">
      <w:pPr>
        <w:pStyle w:val="Heading2"/>
        <w:rPr>
          <w:rStyle w:val="Nadpis2-slovanChar"/>
          <w:b/>
          <w:bCs/>
          <w:kern w:val="3"/>
          <w:sz w:val="24"/>
          <w:szCs w:val="24"/>
          <w:lang w:eastAsia="zh-CN"/>
        </w:rPr>
      </w:pPr>
      <w:bookmarkStart w:id="56" w:name="_Toc115339362"/>
      <w:bookmarkStart w:id="57" w:name="_Toc194325558"/>
      <w:r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 xml:space="preserve">Odborné zajištění </w:t>
      </w:r>
      <w:r w:rsidR="54A734D8" w:rsidRPr="7312D113">
        <w:rPr>
          <w:rStyle w:val="Nadpis2-slovanChar"/>
          <w:b/>
          <w:bCs/>
          <w:kern w:val="3"/>
          <w:sz w:val="24"/>
          <w:szCs w:val="24"/>
          <w:lang w:eastAsia="zh-CN"/>
        </w:rPr>
        <w:t>realizace</w:t>
      </w:r>
      <w:bookmarkEnd w:id="56"/>
      <w:bookmarkEnd w:id="57"/>
    </w:p>
    <w:p w14:paraId="3DA2E3B5" w14:textId="72BE2CAB" w:rsidR="00B1208C" w:rsidRPr="00B25DD2" w:rsidRDefault="009201A2" w:rsidP="7312D113">
      <w:pPr>
        <w:pStyle w:val="ListParagraph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bookmarkStart w:id="58" w:name="_Toc115339363"/>
      <w:r w:rsidRPr="7312D113">
        <w:rPr>
          <w:rStyle w:val="Nadpis2-slovanChar"/>
          <w:b w:val="0"/>
          <w:i/>
          <w:iCs/>
          <w:sz w:val="22"/>
          <w:szCs w:val="22"/>
        </w:rPr>
        <w:t>P</w:t>
      </w:r>
      <w:r w:rsidR="00A30062" w:rsidRPr="7312D113">
        <w:rPr>
          <w:rStyle w:val="Nadpis2-slovanChar"/>
          <w:b w:val="0"/>
          <w:i/>
          <w:iCs/>
          <w:sz w:val="22"/>
          <w:szCs w:val="22"/>
        </w:rPr>
        <w:t xml:space="preserve">ředchozí zkušenosti žadatele, případně partnerů v daném sektoru a zemi/regionu, reference, kvalifikační předpoklad členů </w:t>
      </w:r>
      <w:r w:rsidR="4A8E3809" w:rsidRPr="7312D113">
        <w:rPr>
          <w:rStyle w:val="Nadpis2-slovanChar"/>
          <w:b w:val="0"/>
          <w:i/>
          <w:iCs/>
          <w:sz w:val="22"/>
          <w:szCs w:val="22"/>
        </w:rPr>
        <w:t>realizační</w:t>
      </w:r>
      <w:r w:rsidR="00A30062" w:rsidRPr="7312D113">
        <w:rPr>
          <w:rStyle w:val="Nadpis2-slovanChar"/>
          <w:b w:val="0"/>
          <w:i/>
          <w:iCs/>
          <w:sz w:val="22"/>
          <w:szCs w:val="22"/>
        </w:rPr>
        <w:t>ho</w:t>
      </w:r>
      <w:r w:rsidR="01A20D8A" w:rsidRPr="7312D113">
        <w:rPr>
          <w:rStyle w:val="Nadpis2-slovanChar"/>
          <w:b w:val="0"/>
          <w:i/>
          <w:iCs/>
          <w:sz w:val="22"/>
          <w:szCs w:val="22"/>
        </w:rPr>
        <w:t xml:space="preserve"> </w:t>
      </w:r>
      <w:r w:rsidR="00A30062" w:rsidRPr="7312D113">
        <w:rPr>
          <w:rStyle w:val="Nadpis2-slovanChar"/>
          <w:b w:val="0"/>
          <w:i/>
          <w:iCs/>
          <w:sz w:val="22"/>
          <w:szCs w:val="22"/>
        </w:rPr>
        <w:t>týmu</w:t>
      </w:r>
      <w:bookmarkEnd w:id="58"/>
      <w:r w:rsidR="00A30062" w:rsidRPr="7312D113">
        <w:rPr>
          <w:rFonts w:ascii="Georgia" w:hAnsi="Georgia"/>
          <w:b/>
          <w:bCs/>
          <w:sz w:val="22"/>
          <w:szCs w:val="22"/>
        </w:rPr>
        <w:t xml:space="preserve"> </w:t>
      </w:r>
      <w:r w:rsidR="00A30062" w:rsidRPr="7312D113">
        <w:rPr>
          <w:rFonts w:ascii="Georgia" w:hAnsi="Georgia"/>
          <w:i/>
          <w:iCs/>
          <w:sz w:val="22"/>
          <w:szCs w:val="22"/>
        </w:rPr>
        <w:t>(CV</w:t>
      </w:r>
      <w:r w:rsidR="003B465E" w:rsidRPr="7312D113">
        <w:rPr>
          <w:rFonts w:ascii="Georgia" w:hAnsi="Georgia"/>
          <w:i/>
          <w:iCs/>
          <w:sz w:val="22"/>
          <w:szCs w:val="22"/>
        </w:rPr>
        <w:t>)</w:t>
      </w:r>
      <w:r w:rsidR="0015648D" w:rsidRPr="7312D113">
        <w:rPr>
          <w:rFonts w:ascii="Georgia" w:hAnsi="Georgia"/>
          <w:i/>
          <w:iCs/>
          <w:sz w:val="22"/>
          <w:szCs w:val="22"/>
        </w:rPr>
        <w:t xml:space="preserve">. Zároveň budou v rámci této kapitoly identifikovány odborně odpovědné osoby (garanti) za realizaci každé jednotlivé aktivity. </w:t>
      </w:r>
    </w:p>
    <w:p w14:paraId="6760CEB2" w14:textId="77777777" w:rsidR="00A30062" w:rsidRPr="00EE5D2C" w:rsidRDefault="00A30062" w:rsidP="00A30062">
      <w:pPr>
        <w:pStyle w:val="ListParagraph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6AAD9BB9" w:rsidR="00A30062" w:rsidRPr="00E406DC" w:rsidRDefault="00A30062" w:rsidP="00E406DC">
      <w:pPr>
        <w:pStyle w:val="Heading1"/>
        <w:rPr>
          <w:caps/>
        </w:rPr>
      </w:pPr>
      <w:bookmarkStart w:id="59" w:name="_Toc115339368"/>
      <w:bookmarkStart w:id="60" w:name="_Hlk43138958"/>
      <w:bookmarkStart w:id="61" w:name="_Toc473881592"/>
      <w:bookmarkStart w:id="62" w:name="_Toc194325559"/>
      <w:r w:rsidRPr="7312D113">
        <w:rPr>
          <w:caps/>
        </w:rPr>
        <w:t xml:space="preserve">Způsob prezentace </w:t>
      </w:r>
      <w:r w:rsidR="6E5C1C8B" w:rsidRPr="7312D113">
        <w:rPr>
          <w:caps/>
        </w:rPr>
        <w:t>Realizace</w:t>
      </w:r>
      <w:r w:rsidRPr="7312D113">
        <w:rPr>
          <w:caps/>
        </w:rPr>
        <w:t xml:space="preserve"> v zemi realizace i v České republice</w:t>
      </w:r>
      <w:bookmarkEnd w:id="59"/>
      <w:bookmarkEnd w:id="62"/>
      <w:r w:rsidRPr="7312D113">
        <w:rPr>
          <w:caps/>
        </w:rPr>
        <w:t xml:space="preserve"> </w:t>
      </w:r>
      <w:bookmarkEnd w:id="60"/>
    </w:p>
    <w:p w14:paraId="601ED9AD" w14:textId="6DB76C64" w:rsidR="00A30062" w:rsidRDefault="00A30062" w:rsidP="7312D113">
      <w:pPr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7312D113">
        <w:rPr>
          <w:rFonts w:ascii="Georgia" w:hAnsi="Georgia"/>
          <w:i/>
          <w:iCs/>
          <w:sz w:val="22"/>
          <w:szCs w:val="22"/>
        </w:rPr>
        <w:t xml:space="preserve">Popsán způsob a načasování propagace </w:t>
      </w:r>
      <w:r w:rsidR="30CCB8C4" w:rsidRPr="7312D113">
        <w:rPr>
          <w:rFonts w:ascii="Georgia" w:hAnsi="Georgia"/>
          <w:i/>
          <w:iCs/>
          <w:sz w:val="22"/>
          <w:szCs w:val="22"/>
        </w:rPr>
        <w:t>realizace</w:t>
      </w:r>
      <w:r w:rsidRPr="7312D113">
        <w:rPr>
          <w:rFonts w:ascii="Georgia" w:hAnsi="Georgia"/>
          <w:i/>
          <w:iCs/>
          <w:sz w:val="22"/>
          <w:szCs w:val="22"/>
        </w:rPr>
        <w:t xml:space="preserve"> i </w:t>
      </w:r>
      <w:r w:rsidR="00E406DC" w:rsidRPr="7312D113">
        <w:rPr>
          <w:rFonts w:ascii="Georgia" w:hAnsi="Georgia"/>
          <w:i/>
          <w:iCs/>
          <w:sz w:val="22"/>
          <w:szCs w:val="22"/>
        </w:rPr>
        <w:t>získání zpětné</w:t>
      </w:r>
      <w:r w:rsidRPr="7312D113">
        <w:rPr>
          <w:rFonts w:ascii="Georgia" w:hAnsi="Georgia"/>
          <w:i/>
          <w:iCs/>
          <w:sz w:val="22"/>
          <w:szCs w:val="22"/>
        </w:rPr>
        <w:t xml:space="preserve"> vazby od příjemců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Heading1"/>
        <w:rPr>
          <w:caps/>
        </w:rPr>
      </w:pPr>
      <w:bookmarkStart w:id="63" w:name="_Toc115339369"/>
      <w:bookmarkStart w:id="64" w:name="_Toc194325560"/>
      <w:bookmarkEnd w:id="61"/>
      <w:r w:rsidRPr="7312D113">
        <w:rPr>
          <w:caps/>
        </w:rPr>
        <w:t>Přílohy</w:t>
      </w:r>
      <w:bookmarkEnd w:id="63"/>
      <w:bookmarkEnd w:id="64"/>
    </w:p>
    <w:p w14:paraId="7302B10F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5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5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6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6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3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6695" w14:textId="77777777" w:rsidR="008467BE" w:rsidRDefault="008467BE">
      <w:pPr>
        <w:rPr>
          <w:rFonts w:hint="eastAsia"/>
        </w:rPr>
      </w:pPr>
      <w:r>
        <w:separator/>
      </w:r>
    </w:p>
  </w:endnote>
  <w:endnote w:type="continuationSeparator" w:id="0">
    <w:p w14:paraId="328F4CA6" w14:textId="77777777" w:rsidR="008467BE" w:rsidRDefault="008467BE">
      <w:pPr>
        <w:rPr>
          <w:rFonts w:hint="eastAsia"/>
        </w:rPr>
      </w:pPr>
      <w:r>
        <w:continuationSeparator/>
      </w:r>
    </w:p>
  </w:endnote>
  <w:endnote w:type="continuationNotice" w:id="1">
    <w:p w14:paraId="43C51252" w14:textId="77777777" w:rsidR="008467BE" w:rsidRDefault="008467BE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08E" w14:textId="77777777" w:rsidR="00B25DD2" w:rsidRDefault="00B25DD2" w:rsidP="00B25DD2">
    <w:pPr>
      <w:pStyle w:val="Footer"/>
      <w:jc w:val="right"/>
    </w:pPr>
    <w:r w:rsidRPr="00C04ACB">
      <w:rPr>
        <w:sz w:val="16"/>
        <w:szCs w:val="16"/>
      </w:rPr>
      <w:t>F</w:t>
    </w:r>
    <w:r>
      <w:rPr>
        <w:sz w:val="16"/>
        <w:szCs w:val="16"/>
      </w:rPr>
      <w:t>02_1_MP01_M29v2</w:t>
    </w:r>
  </w:p>
  <w:p w14:paraId="3565A8FD" w14:textId="0D7308E2" w:rsidR="007E74C1" w:rsidRDefault="00B20D2C" w:rsidP="00B20D2C">
    <w:pPr>
      <w:pStyle w:val="Footer"/>
      <w:tabs>
        <w:tab w:val="clear" w:pos="4536"/>
        <w:tab w:val="clear" w:pos="9072"/>
        <w:tab w:val="left" w:pos="823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8EF6" w14:textId="1A2851B4" w:rsidR="00C97AF5" w:rsidRPr="00F51D34" w:rsidRDefault="00C97AF5" w:rsidP="00C97AF5">
    <w:pPr>
      <w:pStyle w:val="Footer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71E2C" w14:textId="77777777" w:rsidR="008467BE" w:rsidRDefault="008467B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729F9A0" w14:textId="77777777" w:rsidR="008467BE" w:rsidRDefault="008467BE">
      <w:pPr>
        <w:rPr>
          <w:rFonts w:hint="eastAsia"/>
        </w:rPr>
      </w:pPr>
      <w:r>
        <w:continuationSeparator/>
      </w:r>
    </w:p>
  </w:footnote>
  <w:footnote w:type="continuationNotice" w:id="1">
    <w:p w14:paraId="4F7DA221" w14:textId="77777777" w:rsidR="008467BE" w:rsidRDefault="008467BE">
      <w:pPr>
        <w:rPr>
          <w:rFonts w:hint="eastAsia"/>
        </w:rPr>
      </w:pPr>
    </w:p>
  </w:footnote>
  <w:footnote w:id="2">
    <w:p w14:paraId="7AAA6D42" w14:textId="77777777" w:rsidR="002C4177" w:rsidRDefault="002C4177" w:rsidP="002C4177">
      <w:pPr>
        <w:pStyle w:val="FootnoteText"/>
      </w:pPr>
      <w:r>
        <w:rPr>
          <w:rStyle w:val="FootnoteReference"/>
        </w:rPr>
        <w:footnoteRef/>
      </w:r>
      <w:r>
        <w:t xml:space="preserve"> www.czechaid.cz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FE9F" w14:textId="77777777" w:rsidR="00601597" w:rsidRDefault="00601597" w:rsidP="00601597">
    <w:pPr>
      <w:pStyle w:val="Header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10BBD3FC" wp14:editId="7BB4D56F">
          <wp:simplePos x="0" y="0"/>
          <wp:positionH relativeFrom="margin">
            <wp:posOffset>-128270</wp:posOffset>
          </wp:positionH>
          <wp:positionV relativeFrom="margin">
            <wp:posOffset>-944245</wp:posOffset>
          </wp:positionV>
          <wp:extent cx="7560310" cy="1247775"/>
          <wp:effectExtent l="0" t="0" r="2540" b="9525"/>
          <wp:wrapNone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81DB70" w14:textId="349AB98B" w:rsidR="00680B13" w:rsidRPr="00680B13" w:rsidRDefault="00680B13" w:rsidP="00680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3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6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25642114"/>
    <w:multiLevelType w:val="multilevel"/>
    <w:tmpl w:val="87C627A8"/>
    <w:styleLink w:val="WW8Num1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57D848D8"/>
    <w:multiLevelType w:val="multilevel"/>
    <w:tmpl w:val="71BE074E"/>
    <w:styleLink w:val="WW8Num2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3"/>
  </w:num>
  <w:num w:numId="2" w16cid:durableId="445659175">
    <w:abstractNumId w:val="6"/>
  </w:num>
  <w:num w:numId="3" w16cid:durableId="68499877">
    <w:abstractNumId w:val="8"/>
  </w:num>
  <w:num w:numId="4" w16cid:durableId="293410296">
    <w:abstractNumId w:val="9"/>
  </w:num>
  <w:num w:numId="5" w16cid:durableId="1003970041">
    <w:abstractNumId w:val="0"/>
  </w:num>
  <w:num w:numId="6" w16cid:durableId="558830129">
    <w:abstractNumId w:val="5"/>
  </w:num>
  <w:num w:numId="7" w16cid:durableId="1754086687">
    <w:abstractNumId w:val="14"/>
  </w:num>
  <w:num w:numId="8" w16cid:durableId="1153637766">
    <w:abstractNumId w:val="11"/>
  </w:num>
  <w:num w:numId="9" w16cid:durableId="1694451928">
    <w:abstractNumId w:val="18"/>
  </w:num>
  <w:num w:numId="10" w16cid:durableId="2110344463">
    <w:abstractNumId w:val="7"/>
  </w:num>
  <w:num w:numId="11" w16cid:durableId="1327856473">
    <w:abstractNumId w:val="10"/>
  </w:num>
  <w:num w:numId="12" w16cid:durableId="1619872820">
    <w:abstractNumId w:val="13"/>
  </w:num>
  <w:num w:numId="13" w16cid:durableId="1325086344">
    <w:abstractNumId w:val="2"/>
  </w:num>
  <w:num w:numId="14" w16cid:durableId="1606424482">
    <w:abstractNumId w:val="1"/>
  </w:num>
  <w:num w:numId="15" w16cid:durableId="1826168884">
    <w:abstractNumId w:val="4"/>
  </w:num>
  <w:num w:numId="16" w16cid:durableId="1102650141">
    <w:abstractNumId w:val="16"/>
  </w:num>
  <w:num w:numId="17" w16cid:durableId="1174999462">
    <w:abstractNumId w:val="15"/>
  </w:num>
  <w:num w:numId="18" w16cid:durableId="1259943555">
    <w:abstractNumId w:val="12"/>
  </w:num>
  <w:num w:numId="19" w16cid:durableId="613101518">
    <w:abstractNumId w:val="17"/>
  </w:num>
  <w:num w:numId="20" w16cid:durableId="242838704">
    <w:abstractNumId w:val="3"/>
  </w:num>
  <w:num w:numId="21" w16cid:durableId="4117832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041E8"/>
    <w:rsid w:val="000172AB"/>
    <w:rsid w:val="00021767"/>
    <w:rsid w:val="000540BC"/>
    <w:rsid w:val="0005423C"/>
    <w:rsid w:val="00055791"/>
    <w:rsid w:val="00055BAB"/>
    <w:rsid w:val="0005637C"/>
    <w:rsid w:val="000667CA"/>
    <w:rsid w:val="000709CD"/>
    <w:rsid w:val="0007314A"/>
    <w:rsid w:val="000831B8"/>
    <w:rsid w:val="00092850"/>
    <w:rsid w:val="000A31AF"/>
    <w:rsid w:val="000A3873"/>
    <w:rsid w:val="000A55FD"/>
    <w:rsid w:val="000A6C3D"/>
    <w:rsid w:val="000A79C4"/>
    <w:rsid w:val="000B44C6"/>
    <w:rsid w:val="000B5FC8"/>
    <w:rsid w:val="000B697D"/>
    <w:rsid w:val="000C2803"/>
    <w:rsid w:val="000C4C4D"/>
    <w:rsid w:val="000D07BC"/>
    <w:rsid w:val="000D15D9"/>
    <w:rsid w:val="000D7D29"/>
    <w:rsid w:val="000E088E"/>
    <w:rsid w:val="000F0435"/>
    <w:rsid w:val="000F60F2"/>
    <w:rsid w:val="000F6A19"/>
    <w:rsid w:val="00103992"/>
    <w:rsid w:val="00106450"/>
    <w:rsid w:val="00107813"/>
    <w:rsid w:val="00110AC4"/>
    <w:rsid w:val="001121B1"/>
    <w:rsid w:val="0011799F"/>
    <w:rsid w:val="00125A70"/>
    <w:rsid w:val="00131935"/>
    <w:rsid w:val="00132D15"/>
    <w:rsid w:val="00135866"/>
    <w:rsid w:val="001374FF"/>
    <w:rsid w:val="00141F44"/>
    <w:rsid w:val="00144D76"/>
    <w:rsid w:val="0015648D"/>
    <w:rsid w:val="00156FA6"/>
    <w:rsid w:val="00157304"/>
    <w:rsid w:val="00157AD9"/>
    <w:rsid w:val="00157FBB"/>
    <w:rsid w:val="001622E6"/>
    <w:rsid w:val="0017136A"/>
    <w:rsid w:val="00172FB5"/>
    <w:rsid w:val="00174CB4"/>
    <w:rsid w:val="001819DE"/>
    <w:rsid w:val="00184B00"/>
    <w:rsid w:val="00186812"/>
    <w:rsid w:val="00190D2B"/>
    <w:rsid w:val="001A3FD9"/>
    <w:rsid w:val="001A7E10"/>
    <w:rsid w:val="001B023A"/>
    <w:rsid w:val="001B3F0E"/>
    <w:rsid w:val="001C076F"/>
    <w:rsid w:val="001D11C3"/>
    <w:rsid w:val="001D3F4A"/>
    <w:rsid w:val="001D59C5"/>
    <w:rsid w:val="001E5B5C"/>
    <w:rsid w:val="001F0483"/>
    <w:rsid w:val="001F37FE"/>
    <w:rsid w:val="001F3C20"/>
    <w:rsid w:val="001F4C47"/>
    <w:rsid w:val="00203A41"/>
    <w:rsid w:val="00203D29"/>
    <w:rsid w:val="00207F4F"/>
    <w:rsid w:val="00207FDB"/>
    <w:rsid w:val="0021630B"/>
    <w:rsid w:val="002228FB"/>
    <w:rsid w:val="002235E2"/>
    <w:rsid w:val="002341C5"/>
    <w:rsid w:val="00234756"/>
    <w:rsid w:val="00236C54"/>
    <w:rsid w:val="00244132"/>
    <w:rsid w:val="00255AFF"/>
    <w:rsid w:val="00260D31"/>
    <w:rsid w:val="00270834"/>
    <w:rsid w:val="002711E5"/>
    <w:rsid w:val="002840DE"/>
    <w:rsid w:val="00285154"/>
    <w:rsid w:val="0028750F"/>
    <w:rsid w:val="0029137B"/>
    <w:rsid w:val="002A58A8"/>
    <w:rsid w:val="002C340E"/>
    <w:rsid w:val="002C4177"/>
    <w:rsid w:val="002D087F"/>
    <w:rsid w:val="002D0964"/>
    <w:rsid w:val="002D3F40"/>
    <w:rsid w:val="002D740B"/>
    <w:rsid w:val="002E2406"/>
    <w:rsid w:val="002E4F43"/>
    <w:rsid w:val="002E5C5D"/>
    <w:rsid w:val="002F4580"/>
    <w:rsid w:val="002F5D26"/>
    <w:rsid w:val="003048C0"/>
    <w:rsid w:val="00306358"/>
    <w:rsid w:val="00312D16"/>
    <w:rsid w:val="00316852"/>
    <w:rsid w:val="003207CE"/>
    <w:rsid w:val="00333ACA"/>
    <w:rsid w:val="003362EA"/>
    <w:rsid w:val="00341437"/>
    <w:rsid w:val="0034166D"/>
    <w:rsid w:val="0034197E"/>
    <w:rsid w:val="00347517"/>
    <w:rsid w:val="00350A24"/>
    <w:rsid w:val="003568F9"/>
    <w:rsid w:val="003640E2"/>
    <w:rsid w:val="00371772"/>
    <w:rsid w:val="00372097"/>
    <w:rsid w:val="0037602E"/>
    <w:rsid w:val="0038512E"/>
    <w:rsid w:val="00385528"/>
    <w:rsid w:val="00387246"/>
    <w:rsid w:val="003876E1"/>
    <w:rsid w:val="00392B03"/>
    <w:rsid w:val="00393FEB"/>
    <w:rsid w:val="00397292"/>
    <w:rsid w:val="003A0045"/>
    <w:rsid w:val="003A1234"/>
    <w:rsid w:val="003A3CFA"/>
    <w:rsid w:val="003A4490"/>
    <w:rsid w:val="003A73B3"/>
    <w:rsid w:val="003B465E"/>
    <w:rsid w:val="003B4876"/>
    <w:rsid w:val="003B5E61"/>
    <w:rsid w:val="003C6C47"/>
    <w:rsid w:val="003C7A78"/>
    <w:rsid w:val="003D072B"/>
    <w:rsid w:val="003D1BE4"/>
    <w:rsid w:val="003D4E13"/>
    <w:rsid w:val="003E3101"/>
    <w:rsid w:val="003E472A"/>
    <w:rsid w:val="003E5521"/>
    <w:rsid w:val="003F3D42"/>
    <w:rsid w:val="00401864"/>
    <w:rsid w:val="00412DAE"/>
    <w:rsid w:val="00414D9A"/>
    <w:rsid w:val="004336F7"/>
    <w:rsid w:val="004348BA"/>
    <w:rsid w:val="00435E02"/>
    <w:rsid w:val="00442E00"/>
    <w:rsid w:val="0044580A"/>
    <w:rsid w:val="00447AAF"/>
    <w:rsid w:val="0045725A"/>
    <w:rsid w:val="00460B62"/>
    <w:rsid w:val="00461A66"/>
    <w:rsid w:val="00467781"/>
    <w:rsid w:val="00470A4F"/>
    <w:rsid w:val="004723FA"/>
    <w:rsid w:val="0047332E"/>
    <w:rsid w:val="00476FDB"/>
    <w:rsid w:val="00482DC9"/>
    <w:rsid w:val="00487A02"/>
    <w:rsid w:val="00491F67"/>
    <w:rsid w:val="00494193"/>
    <w:rsid w:val="00497EE6"/>
    <w:rsid w:val="004A0348"/>
    <w:rsid w:val="004A08D7"/>
    <w:rsid w:val="004B1CF7"/>
    <w:rsid w:val="004B553B"/>
    <w:rsid w:val="004C10F7"/>
    <w:rsid w:val="004C13A2"/>
    <w:rsid w:val="004D6F99"/>
    <w:rsid w:val="004E6545"/>
    <w:rsid w:val="004F37E3"/>
    <w:rsid w:val="004F412E"/>
    <w:rsid w:val="004F5DB3"/>
    <w:rsid w:val="005007A3"/>
    <w:rsid w:val="005018C1"/>
    <w:rsid w:val="00502155"/>
    <w:rsid w:val="005057EB"/>
    <w:rsid w:val="00505EEF"/>
    <w:rsid w:val="00514159"/>
    <w:rsid w:val="00514991"/>
    <w:rsid w:val="00516DC4"/>
    <w:rsid w:val="00520663"/>
    <w:rsid w:val="00522313"/>
    <w:rsid w:val="00522DDB"/>
    <w:rsid w:val="00524F46"/>
    <w:rsid w:val="00536312"/>
    <w:rsid w:val="0054222B"/>
    <w:rsid w:val="0055093F"/>
    <w:rsid w:val="0055226C"/>
    <w:rsid w:val="00554734"/>
    <w:rsid w:val="0056052E"/>
    <w:rsid w:val="00560EA2"/>
    <w:rsid w:val="00563E71"/>
    <w:rsid w:val="00564721"/>
    <w:rsid w:val="0056650A"/>
    <w:rsid w:val="00570FC1"/>
    <w:rsid w:val="00571ECE"/>
    <w:rsid w:val="005740E1"/>
    <w:rsid w:val="005749AD"/>
    <w:rsid w:val="00575FE3"/>
    <w:rsid w:val="0057609A"/>
    <w:rsid w:val="0057652F"/>
    <w:rsid w:val="00576FD9"/>
    <w:rsid w:val="00582BD7"/>
    <w:rsid w:val="00585AFA"/>
    <w:rsid w:val="00594E61"/>
    <w:rsid w:val="00596796"/>
    <w:rsid w:val="005B24F2"/>
    <w:rsid w:val="005B7054"/>
    <w:rsid w:val="005B787F"/>
    <w:rsid w:val="005E022C"/>
    <w:rsid w:val="005E0771"/>
    <w:rsid w:val="005E13E1"/>
    <w:rsid w:val="005E2013"/>
    <w:rsid w:val="005E5475"/>
    <w:rsid w:val="005F01B5"/>
    <w:rsid w:val="005F6DA6"/>
    <w:rsid w:val="00601597"/>
    <w:rsid w:val="0060486B"/>
    <w:rsid w:val="006051E6"/>
    <w:rsid w:val="00607E4B"/>
    <w:rsid w:val="00611CB3"/>
    <w:rsid w:val="00611FFE"/>
    <w:rsid w:val="0061614A"/>
    <w:rsid w:val="006254C4"/>
    <w:rsid w:val="00630405"/>
    <w:rsid w:val="00632CC5"/>
    <w:rsid w:val="00636582"/>
    <w:rsid w:val="00645BD8"/>
    <w:rsid w:val="006524D9"/>
    <w:rsid w:val="00657FB9"/>
    <w:rsid w:val="00662EFE"/>
    <w:rsid w:val="00665E6B"/>
    <w:rsid w:val="0066690D"/>
    <w:rsid w:val="00667753"/>
    <w:rsid w:val="00670419"/>
    <w:rsid w:val="00670D04"/>
    <w:rsid w:val="00670D63"/>
    <w:rsid w:val="00674AAE"/>
    <w:rsid w:val="00675D7F"/>
    <w:rsid w:val="0067636E"/>
    <w:rsid w:val="00680B13"/>
    <w:rsid w:val="00690E9C"/>
    <w:rsid w:val="006A2BAC"/>
    <w:rsid w:val="006A3E6C"/>
    <w:rsid w:val="006A7875"/>
    <w:rsid w:val="006B3007"/>
    <w:rsid w:val="006C2F58"/>
    <w:rsid w:val="006D4D1B"/>
    <w:rsid w:val="006D67D4"/>
    <w:rsid w:val="006E36FB"/>
    <w:rsid w:val="006E623A"/>
    <w:rsid w:val="00700C44"/>
    <w:rsid w:val="007010D6"/>
    <w:rsid w:val="00701820"/>
    <w:rsid w:val="00702022"/>
    <w:rsid w:val="00702BC2"/>
    <w:rsid w:val="007163C1"/>
    <w:rsid w:val="00724ECA"/>
    <w:rsid w:val="00731B35"/>
    <w:rsid w:val="00731F0D"/>
    <w:rsid w:val="00733177"/>
    <w:rsid w:val="0074103B"/>
    <w:rsid w:val="0074261A"/>
    <w:rsid w:val="00753381"/>
    <w:rsid w:val="0075339E"/>
    <w:rsid w:val="00757595"/>
    <w:rsid w:val="0076757E"/>
    <w:rsid w:val="00772F0D"/>
    <w:rsid w:val="00773CA0"/>
    <w:rsid w:val="007836BE"/>
    <w:rsid w:val="00794A21"/>
    <w:rsid w:val="00796FE4"/>
    <w:rsid w:val="007A0748"/>
    <w:rsid w:val="007A7325"/>
    <w:rsid w:val="007A745A"/>
    <w:rsid w:val="007B50CC"/>
    <w:rsid w:val="007D00DF"/>
    <w:rsid w:val="007D1DC4"/>
    <w:rsid w:val="007D2604"/>
    <w:rsid w:val="007D57E1"/>
    <w:rsid w:val="007D5A17"/>
    <w:rsid w:val="007D5F8F"/>
    <w:rsid w:val="007D64C1"/>
    <w:rsid w:val="007E19C0"/>
    <w:rsid w:val="007E1E6D"/>
    <w:rsid w:val="007E74C1"/>
    <w:rsid w:val="007F45E5"/>
    <w:rsid w:val="008024FC"/>
    <w:rsid w:val="00805AF3"/>
    <w:rsid w:val="0080780C"/>
    <w:rsid w:val="0082400E"/>
    <w:rsid w:val="00824092"/>
    <w:rsid w:val="00824D1D"/>
    <w:rsid w:val="00833518"/>
    <w:rsid w:val="0083742F"/>
    <w:rsid w:val="008467BE"/>
    <w:rsid w:val="00850DE6"/>
    <w:rsid w:val="00855F11"/>
    <w:rsid w:val="00856E6A"/>
    <w:rsid w:val="008626C9"/>
    <w:rsid w:val="00866F76"/>
    <w:rsid w:val="008713F3"/>
    <w:rsid w:val="00874C9B"/>
    <w:rsid w:val="0087698A"/>
    <w:rsid w:val="0089670F"/>
    <w:rsid w:val="008A0351"/>
    <w:rsid w:val="008A1CF6"/>
    <w:rsid w:val="008B0978"/>
    <w:rsid w:val="008C15B8"/>
    <w:rsid w:val="008C3072"/>
    <w:rsid w:val="008C45D5"/>
    <w:rsid w:val="008C75D6"/>
    <w:rsid w:val="008D07C1"/>
    <w:rsid w:val="008E1A2E"/>
    <w:rsid w:val="008E75D4"/>
    <w:rsid w:val="0090569A"/>
    <w:rsid w:val="00914817"/>
    <w:rsid w:val="00915A56"/>
    <w:rsid w:val="009201A2"/>
    <w:rsid w:val="00925268"/>
    <w:rsid w:val="00937686"/>
    <w:rsid w:val="00940E85"/>
    <w:rsid w:val="009466F2"/>
    <w:rsid w:val="00950839"/>
    <w:rsid w:val="009574DB"/>
    <w:rsid w:val="00965309"/>
    <w:rsid w:val="00965415"/>
    <w:rsid w:val="00965536"/>
    <w:rsid w:val="00965A6F"/>
    <w:rsid w:val="00967D86"/>
    <w:rsid w:val="00973FEE"/>
    <w:rsid w:val="009769BF"/>
    <w:rsid w:val="00976C67"/>
    <w:rsid w:val="009939DE"/>
    <w:rsid w:val="009A0C9F"/>
    <w:rsid w:val="009A687C"/>
    <w:rsid w:val="009A78EA"/>
    <w:rsid w:val="009B246E"/>
    <w:rsid w:val="009B298A"/>
    <w:rsid w:val="009B46BA"/>
    <w:rsid w:val="009C0D6D"/>
    <w:rsid w:val="009C2A21"/>
    <w:rsid w:val="009C2ED9"/>
    <w:rsid w:val="009D033F"/>
    <w:rsid w:val="009D72FC"/>
    <w:rsid w:val="009E02A6"/>
    <w:rsid w:val="009E6D2E"/>
    <w:rsid w:val="009F13E3"/>
    <w:rsid w:val="009F3383"/>
    <w:rsid w:val="00A03C68"/>
    <w:rsid w:val="00A11E83"/>
    <w:rsid w:val="00A12222"/>
    <w:rsid w:val="00A13A12"/>
    <w:rsid w:val="00A20FB1"/>
    <w:rsid w:val="00A22E6E"/>
    <w:rsid w:val="00A2444C"/>
    <w:rsid w:val="00A2548F"/>
    <w:rsid w:val="00A261C2"/>
    <w:rsid w:val="00A27ADE"/>
    <w:rsid w:val="00A30062"/>
    <w:rsid w:val="00A350F5"/>
    <w:rsid w:val="00A425CC"/>
    <w:rsid w:val="00A42C01"/>
    <w:rsid w:val="00A42DC0"/>
    <w:rsid w:val="00A436DF"/>
    <w:rsid w:val="00A46CD7"/>
    <w:rsid w:val="00A623A4"/>
    <w:rsid w:val="00A721F0"/>
    <w:rsid w:val="00A76EEA"/>
    <w:rsid w:val="00A91D1D"/>
    <w:rsid w:val="00A92F9A"/>
    <w:rsid w:val="00A97CF3"/>
    <w:rsid w:val="00AA25D8"/>
    <w:rsid w:val="00AA7EC6"/>
    <w:rsid w:val="00AB4C05"/>
    <w:rsid w:val="00AB7E4F"/>
    <w:rsid w:val="00AC3AF2"/>
    <w:rsid w:val="00AC4924"/>
    <w:rsid w:val="00AC4B06"/>
    <w:rsid w:val="00AD0932"/>
    <w:rsid w:val="00AD328A"/>
    <w:rsid w:val="00AD4DB5"/>
    <w:rsid w:val="00AD64EB"/>
    <w:rsid w:val="00AD7190"/>
    <w:rsid w:val="00AE020B"/>
    <w:rsid w:val="00AE5849"/>
    <w:rsid w:val="00AF25F6"/>
    <w:rsid w:val="00AF2C37"/>
    <w:rsid w:val="00AF5378"/>
    <w:rsid w:val="00B03166"/>
    <w:rsid w:val="00B1208C"/>
    <w:rsid w:val="00B1290A"/>
    <w:rsid w:val="00B13A0B"/>
    <w:rsid w:val="00B1635B"/>
    <w:rsid w:val="00B20D2C"/>
    <w:rsid w:val="00B223C8"/>
    <w:rsid w:val="00B235DA"/>
    <w:rsid w:val="00B256F4"/>
    <w:rsid w:val="00B25DD2"/>
    <w:rsid w:val="00B363FE"/>
    <w:rsid w:val="00B36A33"/>
    <w:rsid w:val="00B43B46"/>
    <w:rsid w:val="00B43D7B"/>
    <w:rsid w:val="00B4644E"/>
    <w:rsid w:val="00B4705C"/>
    <w:rsid w:val="00B4728E"/>
    <w:rsid w:val="00B521CF"/>
    <w:rsid w:val="00B532F0"/>
    <w:rsid w:val="00B544BD"/>
    <w:rsid w:val="00B55C54"/>
    <w:rsid w:val="00B57130"/>
    <w:rsid w:val="00B70714"/>
    <w:rsid w:val="00B72E80"/>
    <w:rsid w:val="00B808AF"/>
    <w:rsid w:val="00B81AFE"/>
    <w:rsid w:val="00B95454"/>
    <w:rsid w:val="00BA3DB3"/>
    <w:rsid w:val="00BA73EB"/>
    <w:rsid w:val="00BB10AD"/>
    <w:rsid w:val="00BB27A5"/>
    <w:rsid w:val="00BB4A2D"/>
    <w:rsid w:val="00BB55AE"/>
    <w:rsid w:val="00BB7054"/>
    <w:rsid w:val="00BC0F17"/>
    <w:rsid w:val="00BC1946"/>
    <w:rsid w:val="00BC2D45"/>
    <w:rsid w:val="00BC3DCC"/>
    <w:rsid w:val="00BD00AD"/>
    <w:rsid w:val="00BD1DE9"/>
    <w:rsid w:val="00BE3D8F"/>
    <w:rsid w:val="00BE71C1"/>
    <w:rsid w:val="00BE7B36"/>
    <w:rsid w:val="00BF0DFE"/>
    <w:rsid w:val="00BF37EC"/>
    <w:rsid w:val="00BF39F2"/>
    <w:rsid w:val="00C01AF0"/>
    <w:rsid w:val="00C05D4F"/>
    <w:rsid w:val="00C11A10"/>
    <w:rsid w:val="00C2336E"/>
    <w:rsid w:val="00C25886"/>
    <w:rsid w:val="00C27524"/>
    <w:rsid w:val="00C317A3"/>
    <w:rsid w:val="00C32A18"/>
    <w:rsid w:val="00C3373E"/>
    <w:rsid w:val="00C35790"/>
    <w:rsid w:val="00C369CB"/>
    <w:rsid w:val="00C3704B"/>
    <w:rsid w:val="00C5738E"/>
    <w:rsid w:val="00C61348"/>
    <w:rsid w:val="00C7486A"/>
    <w:rsid w:val="00C903ED"/>
    <w:rsid w:val="00C90C1C"/>
    <w:rsid w:val="00C91A10"/>
    <w:rsid w:val="00C97AF5"/>
    <w:rsid w:val="00CA4F70"/>
    <w:rsid w:val="00CB0C8E"/>
    <w:rsid w:val="00CB32FC"/>
    <w:rsid w:val="00CB3600"/>
    <w:rsid w:val="00CB65EE"/>
    <w:rsid w:val="00CB765F"/>
    <w:rsid w:val="00CC0F13"/>
    <w:rsid w:val="00CC51E6"/>
    <w:rsid w:val="00CC61FC"/>
    <w:rsid w:val="00CD27F0"/>
    <w:rsid w:val="00CD52ED"/>
    <w:rsid w:val="00CE068F"/>
    <w:rsid w:val="00CE6BBB"/>
    <w:rsid w:val="00CF30CE"/>
    <w:rsid w:val="00CF5743"/>
    <w:rsid w:val="00D02208"/>
    <w:rsid w:val="00D116B4"/>
    <w:rsid w:val="00D13946"/>
    <w:rsid w:val="00D167BD"/>
    <w:rsid w:val="00D17A2F"/>
    <w:rsid w:val="00D23877"/>
    <w:rsid w:val="00D26C21"/>
    <w:rsid w:val="00D31200"/>
    <w:rsid w:val="00D312DA"/>
    <w:rsid w:val="00D31989"/>
    <w:rsid w:val="00D32E71"/>
    <w:rsid w:val="00D36B68"/>
    <w:rsid w:val="00D53D71"/>
    <w:rsid w:val="00D604CD"/>
    <w:rsid w:val="00D623BF"/>
    <w:rsid w:val="00D64979"/>
    <w:rsid w:val="00D741F0"/>
    <w:rsid w:val="00D74E2C"/>
    <w:rsid w:val="00D8341B"/>
    <w:rsid w:val="00D84B41"/>
    <w:rsid w:val="00D84DA4"/>
    <w:rsid w:val="00D86D2B"/>
    <w:rsid w:val="00D86F8B"/>
    <w:rsid w:val="00D9050D"/>
    <w:rsid w:val="00D907AE"/>
    <w:rsid w:val="00D91F89"/>
    <w:rsid w:val="00D93235"/>
    <w:rsid w:val="00D95E70"/>
    <w:rsid w:val="00DA18B5"/>
    <w:rsid w:val="00DA3D4D"/>
    <w:rsid w:val="00DA5565"/>
    <w:rsid w:val="00DA7C5C"/>
    <w:rsid w:val="00DC1871"/>
    <w:rsid w:val="00DD3C9B"/>
    <w:rsid w:val="00DF5610"/>
    <w:rsid w:val="00E00F90"/>
    <w:rsid w:val="00E068B1"/>
    <w:rsid w:val="00E10E26"/>
    <w:rsid w:val="00E2021F"/>
    <w:rsid w:val="00E25CF9"/>
    <w:rsid w:val="00E3346E"/>
    <w:rsid w:val="00E33DD2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18F1"/>
    <w:rsid w:val="00E61996"/>
    <w:rsid w:val="00E655DF"/>
    <w:rsid w:val="00E708C8"/>
    <w:rsid w:val="00E70DBE"/>
    <w:rsid w:val="00E72681"/>
    <w:rsid w:val="00E731A2"/>
    <w:rsid w:val="00E73BDC"/>
    <w:rsid w:val="00E76011"/>
    <w:rsid w:val="00E8259E"/>
    <w:rsid w:val="00E85F2D"/>
    <w:rsid w:val="00E911D4"/>
    <w:rsid w:val="00E93ACC"/>
    <w:rsid w:val="00E94AAC"/>
    <w:rsid w:val="00E959D1"/>
    <w:rsid w:val="00E96363"/>
    <w:rsid w:val="00E97E85"/>
    <w:rsid w:val="00EA1A67"/>
    <w:rsid w:val="00EA36B7"/>
    <w:rsid w:val="00EA4A52"/>
    <w:rsid w:val="00EC0BC8"/>
    <w:rsid w:val="00EC14F1"/>
    <w:rsid w:val="00EC1995"/>
    <w:rsid w:val="00EC27F6"/>
    <w:rsid w:val="00EC56EE"/>
    <w:rsid w:val="00EC6E59"/>
    <w:rsid w:val="00EE094C"/>
    <w:rsid w:val="00EE5E9D"/>
    <w:rsid w:val="00EF3E3D"/>
    <w:rsid w:val="00EF70FB"/>
    <w:rsid w:val="00EF7B43"/>
    <w:rsid w:val="00F06420"/>
    <w:rsid w:val="00F173F0"/>
    <w:rsid w:val="00F276DF"/>
    <w:rsid w:val="00F30018"/>
    <w:rsid w:val="00F33065"/>
    <w:rsid w:val="00F34364"/>
    <w:rsid w:val="00F50CBC"/>
    <w:rsid w:val="00F51D34"/>
    <w:rsid w:val="00F52C47"/>
    <w:rsid w:val="00F60D2A"/>
    <w:rsid w:val="00F7145B"/>
    <w:rsid w:val="00F73187"/>
    <w:rsid w:val="00F7622B"/>
    <w:rsid w:val="00F7799C"/>
    <w:rsid w:val="00F77A56"/>
    <w:rsid w:val="00F83F6F"/>
    <w:rsid w:val="00F84498"/>
    <w:rsid w:val="00F93C57"/>
    <w:rsid w:val="00F9413C"/>
    <w:rsid w:val="00F95370"/>
    <w:rsid w:val="00F95641"/>
    <w:rsid w:val="00F9795B"/>
    <w:rsid w:val="00FA36B0"/>
    <w:rsid w:val="00FA4E79"/>
    <w:rsid w:val="00FA5111"/>
    <w:rsid w:val="00FB70B3"/>
    <w:rsid w:val="00FB7866"/>
    <w:rsid w:val="00FC281B"/>
    <w:rsid w:val="00FC4935"/>
    <w:rsid w:val="00FC69B1"/>
    <w:rsid w:val="00FD05A2"/>
    <w:rsid w:val="00FD1A81"/>
    <w:rsid w:val="00FD4CF7"/>
    <w:rsid w:val="00FE1127"/>
    <w:rsid w:val="00FE1529"/>
    <w:rsid w:val="00FE170C"/>
    <w:rsid w:val="00FE539B"/>
    <w:rsid w:val="00FF2970"/>
    <w:rsid w:val="012AA5FC"/>
    <w:rsid w:val="01A20D8A"/>
    <w:rsid w:val="0233D1FD"/>
    <w:rsid w:val="05822639"/>
    <w:rsid w:val="062B87E0"/>
    <w:rsid w:val="078919EC"/>
    <w:rsid w:val="07F5F30F"/>
    <w:rsid w:val="08FF42D9"/>
    <w:rsid w:val="091B3A18"/>
    <w:rsid w:val="0B262A0B"/>
    <w:rsid w:val="0CAF424A"/>
    <w:rsid w:val="0E091BF1"/>
    <w:rsid w:val="0E606524"/>
    <w:rsid w:val="0FACBA39"/>
    <w:rsid w:val="101D1A2F"/>
    <w:rsid w:val="10A867CA"/>
    <w:rsid w:val="10FB5EEB"/>
    <w:rsid w:val="111E1FFA"/>
    <w:rsid w:val="11CFEB71"/>
    <w:rsid w:val="12097C2B"/>
    <w:rsid w:val="121B229F"/>
    <w:rsid w:val="13600078"/>
    <w:rsid w:val="1411E3B6"/>
    <w:rsid w:val="149B78F3"/>
    <w:rsid w:val="14D93A53"/>
    <w:rsid w:val="15C854F6"/>
    <w:rsid w:val="1665ED57"/>
    <w:rsid w:val="16ADE10D"/>
    <w:rsid w:val="19B6B9D9"/>
    <w:rsid w:val="1ADECBFE"/>
    <w:rsid w:val="1B395E7A"/>
    <w:rsid w:val="1B4ACC22"/>
    <w:rsid w:val="1C4A8C08"/>
    <w:rsid w:val="1DE09FA7"/>
    <w:rsid w:val="1ED29713"/>
    <w:rsid w:val="1F03CB31"/>
    <w:rsid w:val="1F1BB48D"/>
    <w:rsid w:val="1FB20A50"/>
    <w:rsid w:val="2178BAB9"/>
    <w:rsid w:val="21C96397"/>
    <w:rsid w:val="21D81921"/>
    <w:rsid w:val="223CEA12"/>
    <w:rsid w:val="229C62F1"/>
    <w:rsid w:val="22B2CE02"/>
    <w:rsid w:val="2333A72D"/>
    <w:rsid w:val="24A932FB"/>
    <w:rsid w:val="252057AE"/>
    <w:rsid w:val="258A212B"/>
    <w:rsid w:val="260C28DA"/>
    <w:rsid w:val="26751DB1"/>
    <w:rsid w:val="26DBDCA2"/>
    <w:rsid w:val="273D7B9F"/>
    <w:rsid w:val="287E2FF9"/>
    <w:rsid w:val="288880FB"/>
    <w:rsid w:val="28C296D3"/>
    <w:rsid w:val="28DE6B46"/>
    <w:rsid w:val="2A97CC9B"/>
    <w:rsid w:val="2C06D35A"/>
    <w:rsid w:val="2C223381"/>
    <w:rsid w:val="2C22D4AE"/>
    <w:rsid w:val="2DEF7C71"/>
    <w:rsid w:val="2E2122A0"/>
    <w:rsid w:val="2E9F7EBC"/>
    <w:rsid w:val="2EA2F346"/>
    <w:rsid w:val="30CCB8C4"/>
    <w:rsid w:val="31DA9408"/>
    <w:rsid w:val="32AACC06"/>
    <w:rsid w:val="32C6DA18"/>
    <w:rsid w:val="35061520"/>
    <w:rsid w:val="35E26CC8"/>
    <w:rsid w:val="360DDEE4"/>
    <w:rsid w:val="36CE4235"/>
    <w:rsid w:val="373CEA3C"/>
    <w:rsid w:val="3747E24D"/>
    <w:rsid w:val="37A9083C"/>
    <w:rsid w:val="37FBEE7E"/>
    <w:rsid w:val="3818A9C1"/>
    <w:rsid w:val="38D8BA9D"/>
    <w:rsid w:val="395E085A"/>
    <w:rsid w:val="3A1F64EB"/>
    <w:rsid w:val="3C1F1024"/>
    <w:rsid w:val="3C271CAF"/>
    <w:rsid w:val="3C54235E"/>
    <w:rsid w:val="3E5BDD6E"/>
    <w:rsid w:val="3F5977E3"/>
    <w:rsid w:val="42CB5268"/>
    <w:rsid w:val="43CC7FD8"/>
    <w:rsid w:val="440B7B06"/>
    <w:rsid w:val="44673B00"/>
    <w:rsid w:val="45DA8834"/>
    <w:rsid w:val="45EC02FE"/>
    <w:rsid w:val="471BD954"/>
    <w:rsid w:val="483CE695"/>
    <w:rsid w:val="4A0ACBEA"/>
    <w:rsid w:val="4A7973F1"/>
    <w:rsid w:val="4A8E3809"/>
    <w:rsid w:val="4B8073B2"/>
    <w:rsid w:val="4B91065E"/>
    <w:rsid w:val="4B952EA3"/>
    <w:rsid w:val="4C96D686"/>
    <w:rsid w:val="4CADC04D"/>
    <w:rsid w:val="4CC6DC05"/>
    <w:rsid w:val="4D593A8B"/>
    <w:rsid w:val="4EA161A0"/>
    <w:rsid w:val="4F33721F"/>
    <w:rsid w:val="506E8241"/>
    <w:rsid w:val="5276D600"/>
    <w:rsid w:val="528485D6"/>
    <w:rsid w:val="52A22B8F"/>
    <w:rsid w:val="537848C9"/>
    <w:rsid w:val="53B1AE30"/>
    <w:rsid w:val="53F89414"/>
    <w:rsid w:val="5438FBD9"/>
    <w:rsid w:val="54A734D8"/>
    <w:rsid w:val="54E0B9E5"/>
    <w:rsid w:val="56512085"/>
    <w:rsid w:val="58B5DB87"/>
    <w:rsid w:val="5999662A"/>
    <w:rsid w:val="59EB7E31"/>
    <w:rsid w:val="5AAC3A9C"/>
    <w:rsid w:val="5AE8A35E"/>
    <w:rsid w:val="5AFF8BAA"/>
    <w:rsid w:val="5B6A3251"/>
    <w:rsid w:val="5DE05345"/>
    <w:rsid w:val="5DF070B7"/>
    <w:rsid w:val="5EC7B18C"/>
    <w:rsid w:val="5EDB94E0"/>
    <w:rsid w:val="63BE51D8"/>
    <w:rsid w:val="650F4625"/>
    <w:rsid w:val="6567AC5B"/>
    <w:rsid w:val="65DA37E8"/>
    <w:rsid w:val="65E9698C"/>
    <w:rsid w:val="674C9797"/>
    <w:rsid w:val="674FDA77"/>
    <w:rsid w:val="683B6073"/>
    <w:rsid w:val="686104BE"/>
    <w:rsid w:val="69075F17"/>
    <w:rsid w:val="6911D8AA"/>
    <w:rsid w:val="6A146AFF"/>
    <w:rsid w:val="6AD6A420"/>
    <w:rsid w:val="6C48F734"/>
    <w:rsid w:val="6C9B0F3B"/>
    <w:rsid w:val="6D07FE3B"/>
    <w:rsid w:val="6DDC9AE5"/>
    <w:rsid w:val="6E1DC4B5"/>
    <w:rsid w:val="6E5C1C8B"/>
    <w:rsid w:val="6EBFE463"/>
    <w:rsid w:val="706FF865"/>
    <w:rsid w:val="70951A2B"/>
    <w:rsid w:val="71D73FEA"/>
    <w:rsid w:val="7250A00F"/>
    <w:rsid w:val="7312D113"/>
    <w:rsid w:val="752BB5BD"/>
    <w:rsid w:val="754C67B4"/>
    <w:rsid w:val="75C363C8"/>
    <w:rsid w:val="765C4E41"/>
    <w:rsid w:val="7680EB92"/>
    <w:rsid w:val="7736557B"/>
    <w:rsid w:val="783741B4"/>
    <w:rsid w:val="79AD55F8"/>
    <w:rsid w:val="7AEA53ED"/>
    <w:rsid w:val="7B8C0664"/>
    <w:rsid w:val="7B9E676B"/>
    <w:rsid w:val="7BBE207F"/>
    <w:rsid w:val="7C1B94D1"/>
    <w:rsid w:val="7C29FA2C"/>
    <w:rsid w:val="7D242556"/>
    <w:rsid w:val="7FF5E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C973612A-19F4-4B22-85D6-1ED4A926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Standard"/>
    <w:next w:val="Standard"/>
    <w:link w:val="Heading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Heading2">
    <w:name w:val="heading 2"/>
    <w:basedOn w:val="Standard"/>
    <w:next w:val="Standard"/>
    <w:link w:val="Heading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outlineLvl w:val="1"/>
    </w:pPr>
    <w:rPr>
      <w:rFonts w:ascii="Georgia" w:hAnsi="Georgia"/>
      <w:b/>
      <w:sz w:val="28"/>
    </w:rPr>
  </w:style>
  <w:style w:type="paragraph" w:styleId="Heading3">
    <w:name w:val="heading 3"/>
    <w:basedOn w:val="Standard"/>
    <w:next w:val="Standard"/>
    <w:link w:val="Heading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Heading4">
    <w:name w:val="heading 4"/>
    <w:basedOn w:val="Standard"/>
    <w:next w:val="Standard"/>
    <w:link w:val="Heading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Heading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Heading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3">
    <w:name w:val="WW_OutlineListStyle_3"/>
    <w:basedOn w:val="NoList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odyText2">
    <w:name w:val="Body Text 2"/>
    <w:basedOn w:val="Standard"/>
    <w:rPr>
      <w:i/>
      <w:iCs/>
      <w:color w:val="008000"/>
    </w:rPr>
  </w:style>
  <w:style w:type="paragraph" w:styleId="Header">
    <w:name w:val="header"/>
    <w:basedOn w:val="Standard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Standard"/>
    <w:link w:val="Footer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Body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ListBullet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BodyTextFirstIndent2">
    <w:name w:val="Body Text First Indent 2"/>
    <w:basedOn w:val="Textbodyindent"/>
    <w:pPr>
      <w:spacing w:line="360" w:lineRule="auto"/>
      <w:ind w:firstLine="210"/>
    </w:pPr>
  </w:style>
  <w:style w:type="paragraph" w:styleId="CommentText">
    <w:name w:val="annotation text"/>
    <w:basedOn w:val="Standard"/>
    <w:link w:val="CommentTextChar"/>
    <w:uiPriority w:val="99"/>
    <w:pPr>
      <w:spacing w:line="360" w:lineRule="auto"/>
    </w:pPr>
    <w:rPr>
      <w:sz w:val="20"/>
    </w:rPr>
  </w:style>
  <w:style w:type="paragraph" w:styleId="BalloonText">
    <w:name w:val="Balloon Text"/>
    <w:basedOn w:val="Standard"/>
    <w:link w:val="BalloonText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ListBullet">
    <w:name w:val="List Bullet"/>
    <w:basedOn w:val="Standard"/>
    <w:pPr>
      <w:numPr>
        <w:numId w:val="7"/>
      </w:numPr>
      <w:spacing w:line="36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PageNumber">
    <w:name w:val="page number"/>
    <w:basedOn w:val="DefaultParagraphFont"/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customStyle="1" w:styleId="VisitedInternetLink">
    <w:name w:val="Visited Internet Link"/>
    <w:basedOn w:val="DefaultParagraphFont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character" w:styleId="HTMLVariable">
    <w:name w:val="HTML Variable"/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Mangal"/>
      <w:szCs w:val="21"/>
    </w:rPr>
  </w:style>
  <w:style w:type="paragraph" w:styleId="TOC1">
    <w:name w:val="toc 1"/>
    <w:basedOn w:val="Normal"/>
    <w:next w:val="Normal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TOC2">
    <w:name w:val="toc 2"/>
    <w:basedOn w:val="Normal"/>
    <w:next w:val="Normal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TOC3">
    <w:name w:val="toc 3"/>
    <w:basedOn w:val="Normal"/>
    <w:next w:val="Normal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NoList"/>
    <w:pPr>
      <w:numPr>
        <w:numId w:val="2"/>
      </w:numPr>
    </w:pPr>
  </w:style>
  <w:style w:type="numbering" w:customStyle="1" w:styleId="WWOutlineListStyle1">
    <w:name w:val="WW_OutlineListStyle_1"/>
    <w:basedOn w:val="NoList"/>
    <w:pPr>
      <w:numPr>
        <w:numId w:val="3"/>
      </w:numPr>
    </w:pPr>
  </w:style>
  <w:style w:type="numbering" w:customStyle="1" w:styleId="WWOutlineListStyle">
    <w:name w:val="WW_OutlineListStyle"/>
    <w:basedOn w:val="NoList"/>
    <w:pPr>
      <w:numPr>
        <w:numId w:val="4"/>
      </w:numPr>
    </w:pPr>
  </w:style>
  <w:style w:type="numbering" w:customStyle="1" w:styleId="Outline">
    <w:name w:val="Outline"/>
    <w:basedOn w:val="NoList"/>
    <w:pPr>
      <w:numPr>
        <w:numId w:val="5"/>
      </w:numPr>
    </w:pPr>
  </w:style>
  <w:style w:type="numbering" w:customStyle="1" w:styleId="WW8Num1">
    <w:name w:val="WW8Num1"/>
    <w:basedOn w:val="NoList"/>
    <w:pPr>
      <w:numPr>
        <w:numId w:val="6"/>
      </w:numPr>
    </w:pPr>
  </w:style>
  <w:style w:type="numbering" w:customStyle="1" w:styleId="WW8Num2">
    <w:name w:val="WW8Num2"/>
    <w:basedOn w:val="NoList"/>
    <w:pPr>
      <w:numPr>
        <w:numId w:val="7"/>
      </w:numPr>
    </w:pPr>
  </w:style>
  <w:style w:type="numbering" w:customStyle="1" w:styleId="WW8Num3">
    <w:name w:val="WW8Num3"/>
    <w:basedOn w:val="NoList"/>
    <w:pPr>
      <w:numPr>
        <w:numId w:val="8"/>
      </w:numPr>
    </w:pPr>
  </w:style>
  <w:style w:type="numbering" w:customStyle="1" w:styleId="WW8Num4">
    <w:name w:val="WW8Num4"/>
    <w:basedOn w:val="NoList"/>
    <w:pPr>
      <w:numPr>
        <w:numId w:val="9"/>
      </w:numPr>
    </w:pPr>
  </w:style>
  <w:style w:type="numbering" w:customStyle="1" w:styleId="WW8Num5">
    <w:name w:val="WW8Num5"/>
    <w:basedOn w:val="NoList"/>
    <w:pPr>
      <w:numPr>
        <w:numId w:val="10"/>
      </w:numPr>
    </w:pPr>
  </w:style>
  <w:style w:type="numbering" w:customStyle="1" w:styleId="WW8Num6">
    <w:name w:val="WW8Num6"/>
    <w:basedOn w:val="NoList"/>
    <w:pPr>
      <w:numPr>
        <w:numId w:val="11"/>
      </w:numPr>
    </w:pPr>
  </w:style>
  <w:style w:type="numbering" w:customStyle="1" w:styleId="WW8Num7">
    <w:name w:val="WW8Num7"/>
    <w:basedOn w:val="NoList"/>
    <w:pPr>
      <w:numPr>
        <w:numId w:val="12"/>
      </w:numPr>
    </w:pPr>
  </w:style>
  <w:style w:type="numbering" w:customStyle="1" w:styleId="WW8Num8">
    <w:name w:val="WW8Num8"/>
    <w:basedOn w:val="NoList"/>
    <w:pPr>
      <w:numPr>
        <w:numId w:val="13"/>
      </w:numPr>
    </w:pPr>
  </w:style>
  <w:style w:type="numbering" w:customStyle="1" w:styleId="WW8Num9">
    <w:name w:val="WW8Num9"/>
    <w:basedOn w:val="NoList"/>
    <w:pPr>
      <w:numPr>
        <w:numId w:val="14"/>
      </w:numPr>
    </w:pPr>
  </w:style>
  <w:style w:type="numbering" w:customStyle="1" w:styleId="WW8Num10">
    <w:name w:val="WW8Num10"/>
    <w:basedOn w:val="NoList"/>
    <w:pPr>
      <w:numPr>
        <w:numId w:val="15"/>
      </w:numPr>
    </w:pPr>
  </w:style>
  <w:style w:type="numbering" w:customStyle="1" w:styleId="WW8Num11">
    <w:name w:val="WW8Num11"/>
    <w:basedOn w:val="NoList"/>
    <w:pPr>
      <w:numPr>
        <w:numId w:val="16"/>
      </w:numPr>
    </w:pPr>
  </w:style>
  <w:style w:type="numbering" w:customStyle="1" w:styleId="WW8Num12">
    <w:name w:val="WW8Num12"/>
    <w:basedOn w:val="NoList"/>
    <w:pPr>
      <w:numPr>
        <w:numId w:val="17"/>
      </w:numPr>
    </w:pPr>
  </w:style>
  <w:style w:type="paragraph" w:styleId="BodyText">
    <w:name w:val="Body Text"/>
    <w:basedOn w:val="Normal"/>
    <w:link w:val="Body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0D7D29"/>
    <w:rPr>
      <w:rFonts w:cs="Mangal"/>
      <w:szCs w:val="21"/>
    </w:rPr>
  </w:style>
  <w:style w:type="paragraph" w:styleId="Revision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itle">
    <w:name w:val="Title"/>
    <w:aliases w:val="Název části"/>
    <w:basedOn w:val="Normal"/>
    <w:link w:val="Title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TitleChar">
    <w:name w:val="Title Char"/>
    <w:aliases w:val="Název části Char"/>
    <w:basedOn w:val="DefaultParagraphFont"/>
    <w:link w:val="Title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TableGrid">
    <w:name w:val="Table Grid"/>
    <w:basedOn w:val="TableNormal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al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al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DefaultParagraphFont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al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lainText">
    <w:name w:val="Plain Text"/>
    <w:basedOn w:val="Normal"/>
    <w:link w:val="Plain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lainTextChar">
    <w:name w:val="Plain Text Char"/>
    <w:basedOn w:val="DefaultParagraphFont"/>
    <w:link w:val="Plain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al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DefaultParagraphFont"/>
    <w:rsid w:val="008024FC"/>
  </w:style>
  <w:style w:type="character" w:customStyle="1" w:styleId="eop">
    <w:name w:val="eop"/>
    <w:basedOn w:val="DefaultParagraphFont"/>
    <w:rsid w:val="008024FC"/>
  </w:style>
  <w:style w:type="character" w:customStyle="1" w:styleId="Heading2Char">
    <w:name w:val="Heading 2 Char"/>
    <w:basedOn w:val="DefaultParagraphFont"/>
    <w:link w:val="Heading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F50CB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DefaultParagraphFont"/>
    <w:rsid w:val="00F50CBC"/>
  </w:style>
  <w:style w:type="character" w:customStyle="1" w:styleId="viiyi">
    <w:name w:val="viiyi"/>
    <w:basedOn w:val="DefaultParagraphFont"/>
    <w:rsid w:val="00F50CBC"/>
  </w:style>
  <w:style w:type="character" w:customStyle="1" w:styleId="jlqj4b">
    <w:name w:val="jlqj4b"/>
    <w:basedOn w:val="DefaultParagraphFont"/>
    <w:rsid w:val="00F50CBC"/>
  </w:style>
  <w:style w:type="character" w:customStyle="1" w:styleId="Heading4Char">
    <w:name w:val="Heading 4 Char"/>
    <w:basedOn w:val="DefaultParagraphFont"/>
    <w:link w:val="Heading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DefaultParagraphFont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al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DefaultParagraphFont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al"/>
    <w:next w:val="Normal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0D04-32D4-4692-98FF-D80962AB21A5}">
  <ds:schemaRefs>
    <ds:schemaRef ds:uri="36f86f41-132e-4f79-bdb2-c0262a20fe4d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736b3ec-2183-4608-93e0-d99b6175fa9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2341</Words>
  <Characters>13815</Characters>
  <Application>Microsoft Office Word</Application>
  <DocSecurity>4</DocSecurity>
  <Lines>115</Lines>
  <Paragraphs>32</Paragraphs>
  <ScaleCrop>false</ScaleCrop>
  <Company/>
  <LinksUpToDate>false</LinksUpToDate>
  <CharactersWithSpaces>16124</CharactersWithSpaces>
  <SharedDoc>false</SharedDoc>
  <HLinks>
    <vt:vector size="180" baseType="variant">
      <vt:variant>
        <vt:i4>1966130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_Toc194325560</vt:lpwstr>
      </vt:variant>
      <vt:variant>
        <vt:i4>1900594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_Toc194325559</vt:lpwstr>
      </vt:variant>
      <vt:variant>
        <vt:i4>1900594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_Toc194325558</vt:lpwstr>
      </vt:variant>
      <vt:variant>
        <vt:i4>1900594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_Toc194325557</vt:lpwstr>
      </vt:variant>
      <vt:variant>
        <vt:i4>1900594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_Toc194325556</vt:lpwstr>
      </vt:variant>
      <vt:variant>
        <vt:i4>1900594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_Toc194325555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_Toc194325554</vt:lpwstr>
      </vt:variant>
      <vt:variant>
        <vt:i4>1900594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_Toc194325553</vt:lpwstr>
      </vt:variant>
      <vt:variant>
        <vt:i4>1900594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_Toc194325552</vt:lpwstr>
      </vt:variant>
      <vt:variant>
        <vt:i4>1900594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_Toc194325551</vt:lpwstr>
      </vt:variant>
      <vt:variant>
        <vt:i4>1900594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_Toc194325550</vt:lpwstr>
      </vt:variant>
      <vt:variant>
        <vt:i4>1835058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_Toc194325549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_Toc194325548</vt:lpwstr>
      </vt:variant>
      <vt:variant>
        <vt:i4>1835058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_Toc194325547</vt:lpwstr>
      </vt:variant>
      <vt:variant>
        <vt:i4>1835058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_Toc194325546</vt:lpwstr>
      </vt:variant>
      <vt:variant>
        <vt:i4>1835058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_Toc194325545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_Toc194325544</vt:lpwstr>
      </vt:variant>
      <vt:variant>
        <vt:i4>1835058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_Toc194325543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_Toc194325542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_Toc194325541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_Toc194325540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_Toc194325539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_Toc194325538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_Toc194325537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_Toc194325536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_Toc194325535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_Toc194325534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_Toc194325533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_Toc194325532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_Toc194325531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Tomáš Daníček</cp:lastModifiedBy>
  <cp:revision>97</cp:revision>
  <cp:lastPrinted>2022-02-22T13:52:00Z</cp:lastPrinted>
  <dcterms:created xsi:type="dcterms:W3CDTF">2024-09-02T10:34:00Z</dcterms:created>
  <dcterms:modified xsi:type="dcterms:W3CDTF">2025-03-31T12:58:00Z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